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A6" w:rsidRPr="003C35A6" w:rsidRDefault="003C35A6" w:rsidP="003C35A6">
      <w:pPr>
        <w:shd w:val="clear" w:color="auto" w:fill="FFFFFF"/>
        <w:spacing w:line="240" w:lineRule="auto"/>
        <w:ind w:firstLine="0"/>
        <w:jc w:val="center"/>
        <w:textAlignment w:val="baseline"/>
        <w:outlineLvl w:val="0"/>
        <w:rPr>
          <w:rFonts w:ascii="Arial" w:hAnsi="Arial" w:cs="Arial"/>
          <w:b/>
          <w:bCs/>
          <w:color w:val="2D2D2D"/>
          <w:spacing w:val="2"/>
          <w:kern w:val="36"/>
          <w:sz w:val="46"/>
          <w:szCs w:val="46"/>
        </w:rPr>
      </w:pPr>
      <w:r w:rsidRPr="003C35A6">
        <w:rPr>
          <w:rFonts w:ascii="Arial" w:hAnsi="Arial" w:cs="Arial"/>
          <w:b/>
          <w:bCs/>
          <w:color w:val="2D2D2D"/>
          <w:spacing w:val="2"/>
          <w:kern w:val="36"/>
          <w:sz w:val="46"/>
          <w:szCs w:val="46"/>
        </w:rPr>
        <w:t>ГОСТ Р 52885-2013 Социальное обслуживание населения. Социальные услуги семье</w:t>
      </w:r>
    </w:p>
    <w:p w:rsidR="003C35A6" w:rsidRPr="003C35A6" w:rsidRDefault="003C35A6" w:rsidP="003C35A6">
      <w:pPr>
        <w:shd w:val="clear" w:color="auto" w:fill="FFFFFF"/>
        <w:spacing w:line="315" w:lineRule="atLeast"/>
        <w:ind w:firstLine="0"/>
        <w:jc w:val="right"/>
        <w:textAlignment w:val="baseline"/>
        <w:rPr>
          <w:rFonts w:ascii="Arial" w:hAnsi="Arial" w:cs="Arial"/>
          <w:color w:val="2D2D2D"/>
          <w:spacing w:val="2"/>
          <w:sz w:val="21"/>
          <w:szCs w:val="21"/>
        </w:rPr>
      </w:pPr>
      <w:r w:rsidRPr="003C35A6">
        <w:rPr>
          <w:rFonts w:ascii="Arial" w:hAnsi="Arial" w:cs="Arial"/>
          <w:color w:val="2D2D2D"/>
          <w:spacing w:val="2"/>
          <w:sz w:val="21"/>
          <w:szCs w:val="21"/>
        </w:rPr>
        <w:br/>
        <w:t>ГОСТ Р 52885-2013</w:t>
      </w:r>
      <w:r w:rsidRPr="003C35A6">
        <w:rPr>
          <w:rFonts w:ascii="Arial" w:hAnsi="Arial" w:cs="Arial"/>
          <w:color w:val="2D2D2D"/>
          <w:spacing w:val="2"/>
          <w:sz w:val="21"/>
          <w:szCs w:val="21"/>
        </w:rPr>
        <w:br/>
      </w:r>
    </w:p>
    <w:p w:rsidR="003C35A6" w:rsidRPr="003C35A6" w:rsidRDefault="003C35A6" w:rsidP="003C35A6">
      <w:pPr>
        <w:shd w:val="clear" w:color="auto" w:fill="FFFFFF"/>
        <w:spacing w:line="288" w:lineRule="atLeast"/>
        <w:ind w:firstLine="0"/>
        <w:jc w:val="center"/>
        <w:textAlignment w:val="baseline"/>
        <w:rPr>
          <w:rFonts w:ascii="Arial" w:hAnsi="Arial" w:cs="Arial"/>
          <w:color w:val="3C3C3C"/>
          <w:spacing w:val="2"/>
          <w:sz w:val="31"/>
          <w:szCs w:val="31"/>
        </w:rPr>
      </w:pPr>
      <w:r w:rsidRPr="003C35A6">
        <w:rPr>
          <w:rFonts w:ascii="Arial" w:hAnsi="Arial" w:cs="Arial"/>
          <w:color w:val="3C3C3C"/>
          <w:spacing w:val="2"/>
          <w:sz w:val="31"/>
          <w:szCs w:val="31"/>
        </w:rPr>
        <w:t>НАЦИОНАЛЬНЫЙ СТАНДАРТ РОССИЙСКОЙ ФЕДЕРАЦИИ</w:t>
      </w:r>
    </w:p>
    <w:p w:rsidR="003C35A6" w:rsidRPr="003C35A6" w:rsidRDefault="003C35A6" w:rsidP="003C35A6">
      <w:pPr>
        <w:shd w:val="clear" w:color="auto" w:fill="FFFFFF"/>
        <w:spacing w:line="288" w:lineRule="atLeast"/>
        <w:ind w:firstLine="0"/>
        <w:jc w:val="center"/>
        <w:textAlignment w:val="baseline"/>
        <w:rPr>
          <w:rFonts w:ascii="Arial" w:hAnsi="Arial" w:cs="Arial"/>
          <w:color w:val="3C3C3C"/>
          <w:spacing w:val="2"/>
          <w:sz w:val="31"/>
          <w:szCs w:val="31"/>
        </w:rPr>
      </w:pPr>
      <w:r w:rsidRPr="003C35A6">
        <w:rPr>
          <w:rFonts w:ascii="Arial" w:hAnsi="Arial" w:cs="Arial"/>
          <w:color w:val="3C3C3C"/>
          <w:spacing w:val="2"/>
          <w:sz w:val="31"/>
          <w:szCs w:val="31"/>
        </w:rPr>
        <w:t>СОЦИАЛЬНОЕ ОБСЛУЖИВАНИЕ НАСЕЛЕНИЯ</w:t>
      </w:r>
    </w:p>
    <w:p w:rsidR="003C35A6" w:rsidRPr="003C35A6" w:rsidRDefault="003C35A6" w:rsidP="003C35A6">
      <w:pPr>
        <w:shd w:val="clear" w:color="auto" w:fill="FFFFFF"/>
        <w:spacing w:line="288" w:lineRule="atLeast"/>
        <w:ind w:firstLine="0"/>
        <w:jc w:val="center"/>
        <w:textAlignment w:val="baseline"/>
        <w:rPr>
          <w:rFonts w:ascii="Arial" w:hAnsi="Arial" w:cs="Arial"/>
          <w:color w:val="3C3C3C"/>
          <w:spacing w:val="2"/>
          <w:sz w:val="31"/>
          <w:szCs w:val="31"/>
        </w:rPr>
      </w:pPr>
      <w:r w:rsidRPr="003C35A6">
        <w:rPr>
          <w:rFonts w:ascii="Arial" w:hAnsi="Arial" w:cs="Arial"/>
          <w:color w:val="3C3C3C"/>
          <w:spacing w:val="2"/>
          <w:sz w:val="31"/>
          <w:szCs w:val="31"/>
        </w:rPr>
        <w:t>Социальные услуги семье</w:t>
      </w:r>
    </w:p>
    <w:p w:rsidR="003C35A6" w:rsidRPr="003C35A6" w:rsidRDefault="003C35A6" w:rsidP="003C35A6">
      <w:pPr>
        <w:shd w:val="clear" w:color="auto" w:fill="FFFFFF"/>
        <w:spacing w:before="150" w:after="75" w:line="288" w:lineRule="atLeast"/>
        <w:ind w:firstLine="0"/>
        <w:jc w:val="center"/>
        <w:textAlignment w:val="baseline"/>
        <w:rPr>
          <w:rFonts w:ascii="Arial" w:hAnsi="Arial" w:cs="Arial"/>
          <w:color w:val="3C3C3C"/>
          <w:spacing w:val="2"/>
          <w:sz w:val="31"/>
          <w:szCs w:val="31"/>
        </w:rPr>
      </w:pPr>
      <w:r w:rsidRPr="003C35A6">
        <w:rPr>
          <w:rFonts w:ascii="Arial" w:hAnsi="Arial" w:cs="Arial"/>
          <w:color w:val="3C3C3C"/>
          <w:spacing w:val="2"/>
          <w:sz w:val="31"/>
          <w:szCs w:val="31"/>
        </w:rPr>
        <w:t>Social services of the population. Social services to family</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r>
      <w:r w:rsidRPr="003C35A6">
        <w:rPr>
          <w:rFonts w:ascii="Arial" w:hAnsi="Arial" w:cs="Arial"/>
          <w:color w:val="2D2D2D"/>
          <w:spacing w:val="2"/>
          <w:sz w:val="21"/>
          <w:szCs w:val="21"/>
        </w:rPr>
        <w:br/>
        <w:t>ОКС 03.080.30</w:t>
      </w:r>
    </w:p>
    <w:p w:rsidR="003C35A6" w:rsidRPr="003C35A6" w:rsidRDefault="003C35A6" w:rsidP="003C35A6">
      <w:pPr>
        <w:shd w:val="clear" w:color="auto" w:fill="FFFFFF"/>
        <w:spacing w:line="315" w:lineRule="atLeast"/>
        <w:ind w:firstLine="0"/>
        <w:jc w:val="right"/>
        <w:textAlignment w:val="baseline"/>
        <w:rPr>
          <w:rFonts w:ascii="Arial" w:hAnsi="Arial" w:cs="Arial"/>
          <w:color w:val="2D2D2D"/>
          <w:spacing w:val="2"/>
          <w:sz w:val="21"/>
          <w:szCs w:val="21"/>
        </w:rPr>
      </w:pPr>
      <w:r w:rsidRPr="003C35A6">
        <w:rPr>
          <w:rFonts w:ascii="Arial" w:hAnsi="Arial" w:cs="Arial"/>
          <w:color w:val="2D2D2D"/>
          <w:spacing w:val="2"/>
          <w:sz w:val="21"/>
          <w:szCs w:val="21"/>
        </w:rPr>
        <w:t>Дата введения 2015-01-01</w:t>
      </w:r>
    </w:p>
    <w:p w:rsidR="003C35A6" w:rsidRPr="003C35A6" w:rsidRDefault="003C35A6" w:rsidP="003C35A6">
      <w:pPr>
        <w:shd w:val="clear" w:color="auto" w:fill="FFFFFF"/>
        <w:spacing w:line="288" w:lineRule="atLeast"/>
        <w:ind w:firstLine="0"/>
        <w:jc w:val="center"/>
        <w:textAlignment w:val="baseline"/>
        <w:rPr>
          <w:rFonts w:ascii="Arial" w:hAnsi="Arial" w:cs="Arial"/>
          <w:color w:val="3C3C3C"/>
          <w:spacing w:val="2"/>
          <w:sz w:val="31"/>
          <w:szCs w:val="31"/>
        </w:rPr>
      </w:pPr>
      <w:r w:rsidRPr="003C35A6">
        <w:rPr>
          <w:rFonts w:ascii="Arial" w:hAnsi="Arial" w:cs="Arial"/>
          <w:color w:val="3C3C3C"/>
          <w:spacing w:val="2"/>
          <w:sz w:val="31"/>
          <w:szCs w:val="31"/>
        </w:rPr>
        <w:t>     </w:t>
      </w:r>
      <w:r w:rsidRPr="003C35A6">
        <w:rPr>
          <w:rFonts w:ascii="Arial" w:hAnsi="Arial" w:cs="Arial"/>
          <w:color w:val="3C3C3C"/>
          <w:spacing w:val="2"/>
          <w:sz w:val="31"/>
          <w:szCs w:val="31"/>
        </w:rPr>
        <w:br/>
        <w:t>     </w:t>
      </w:r>
      <w:r w:rsidRPr="003C35A6">
        <w:rPr>
          <w:rFonts w:ascii="Arial" w:hAnsi="Arial" w:cs="Arial"/>
          <w:color w:val="3C3C3C"/>
          <w:spacing w:val="2"/>
          <w:sz w:val="31"/>
          <w:szCs w:val="31"/>
        </w:rPr>
        <w:br/>
        <w:t>Предисловие</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2 ВНЕСЕН Техническим комитетом по стандартизации ТК 406 "Социальное обслуживание населения"</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3 УТВЕРЖДЕН И ВВЕДЕН В ДЕЙСТВИЕ Приказом Федерального агентства по техническому регулированию и метрологии от 17 октября 2013 г. N 1183-ст</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4 В настоящем стандарте реализованы нормы </w:t>
      </w:r>
      <w:hyperlink r:id="rId6" w:history="1">
        <w:r w:rsidRPr="003C35A6">
          <w:rPr>
            <w:rFonts w:ascii="Arial" w:hAnsi="Arial" w:cs="Arial"/>
            <w:color w:val="00466E"/>
            <w:spacing w:val="2"/>
            <w:sz w:val="21"/>
            <w:szCs w:val="21"/>
            <w:u w:val="single"/>
          </w:rPr>
          <w:t>федерального закона Российской Федерации от 10 декабря 1995 г. N 195-ФЗ "Об основах социального обслуживания населения в Российской Федерации"</w:t>
        </w:r>
      </w:hyperlink>
      <w:r w:rsidRPr="003C35A6">
        <w:rPr>
          <w:rFonts w:ascii="Arial" w:hAnsi="Arial" w:cs="Arial"/>
          <w:color w:val="2D2D2D"/>
          <w:spacing w:val="2"/>
          <w:sz w:val="21"/>
          <w:szCs w:val="21"/>
        </w:rPr>
        <w:t>*</w:t>
      </w:r>
      <w:r w:rsidRPr="003C35A6">
        <w:rPr>
          <w:rFonts w:ascii="Arial" w:hAnsi="Arial" w:cs="Arial"/>
          <w:color w:val="2D2D2D"/>
          <w:spacing w:val="2"/>
          <w:sz w:val="21"/>
          <w:szCs w:val="21"/>
        </w:rPr>
        <w:br/>
        <w:t>________________</w:t>
      </w:r>
      <w:r w:rsidRPr="003C35A6">
        <w:rPr>
          <w:rFonts w:ascii="Arial" w:hAnsi="Arial" w:cs="Arial"/>
          <w:color w:val="2D2D2D"/>
          <w:spacing w:val="2"/>
          <w:sz w:val="21"/>
          <w:szCs w:val="21"/>
        </w:rPr>
        <w:br/>
        <w:t>* На территории Российской Федерации документ не действует. Утратил силу на основании </w:t>
      </w:r>
      <w:hyperlink r:id="rId7" w:history="1">
        <w:r w:rsidRPr="003C35A6">
          <w:rPr>
            <w:rFonts w:ascii="Arial" w:hAnsi="Arial" w:cs="Arial"/>
            <w:color w:val="00466E"/>
            <w:spacing w:val="2"/>
            <w:sz w:val="21"/>
            <w:szCs w:val="21"/>
            <w:u w:val="single"/>
          </w:rPr>
          <w:t>Федерального закона от 28 декабря 2013 года N 442-ФЗ</w:t>
        </w:r>
      </w:hyperlink>
      <w:r w:rsidRPr="003C35A6">
        <w:rPr>
          <w:rFonts w:ascii="Arial" w:hAnsi="Arial" w:cs="Arial"/>
          <w:color w:val="2D2D2D"/>
          <w:spacing w:val="2"/>
          <w:sz w:val="21"/>
          <w:szCs w:val="21"/>
        </w:rPr>
        <w:t>, здесь и далее по тексту. - Примечание изготовителя базы данных. </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 Взамен </w:t>
      </w:r>
      <w:hyperlink r:id="rId8" w:history="1">
        <w:r w:rsidRPr="003C35A6">
          <w:rPr>
            <w:rFonts w:ascii="Arial" w:hAnsi="Arial" w:cs="Arial"/>
            <w:color w:val="00466E"/>
            <w:spacing w:val="2"/>
            <w:sz w:val="21"/>
            <w:szCs w:val="21"/>
            <w:u w:val="single"/>
          </w:rPr>
          <w:t>ГОСТ Р 52885-2007</w:t>
        </w:r>
      </w:hyperlink>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i/>
          <w:iCs/>
          <w:color w:val="2D2D2D"/>
          <w:spacing w:val="2"/>
          <w:sz w:val="21"/>
          <w:szCs w:val="21"/>
        </w:rPr>
        <w:t>Правила применения настоящего стандарта установлены в </w:t>
      </w:r>
      <w:hyperlink r:id="rId9" w:history="1">
        <w:r w:rsidRPr="003C35A6">
          <w:rPr>
            <w:rFonts w:ascii="Arial" w:hAnsi="Arial" w:cs="Arial"/>
            <w:color w:val="00466E"/>
            <w:spacing w:val="2"/>
            <w:sz w:val="21"/>
            <w:szCs w:val="21"/>
            <w:u w:val="single"/>
          </w:rPr>
          <w:t>ГОСТ Р 1.0-2012</w:t>
        </w:r>
      </w:hyperlink>
      <w:r w:rsidRPr="003C35A6">
        <w:rPr>
          <w:rFonts w:ascii="Arial" w:hAnsi="Arial" w:cs="Arial"/>
          <w:i/>
          <w:iCs/>
          <w:color w:val="2D2D2D"/>
          <w:spacing w:val="2"/>
          <w:sz w:val="21"/>
          <w:szCs w:val="21"/>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w:t>
      </w:r>
      <w:r w:rsidRPr="003C35A6">
        <w:rPr>
          <w:rFonts w:ascii="Arial" w:hAnsi="Arial" w:cs="Arial"/>
          <w:i/>
          <w:iCs/>
          <w:color w:val="2D2D2D"/>
          <w:spacing w:val="2"/>
          <w:sz w:val="21"/>
          <w:szCs w:val="21"/>
        </w:rPr>
        <w:lastRenderedPageBreak/>
        <w:t>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shd w:val="clear" w:color="auto" w:fill="FFFFFF"/>
        <w:spacing w:before="150" w:after="75" w:line="288" w:lineRule="atLeast"/>
        <w:ind w:firstLine="0"/>
        <w:jc w:val="left"/>
        <w:textAlignment w:val="baseline"/>
        <w:rPr>
          <w:rFonts w:ascii="Arial" w:hAnsi="Arial" w:cs="Arial"/>
          <w:color w:val="3C3C3C"/>
          <w:spacing w:val="2"/>
          <w:sz w:val="31"/>
          <w:szCs w:val="31"/>
        </w:rPr>
      </w:pPr>
      <w:r w:rsidRPr="003C35A6">
        <w:rPr>
          <w:rFonts w:ascii="Arial" w:hAnsi="Arial" w:cs="Arial"/>
          <w:color w:val="3C3C3C"/>
          <w:spacing w:val="2"/>
          <w:sz w:val="31"/>
          <w:szCs w:val="31"/>
        </w:rPr>
        <w:t>     1 Область применения</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Настоящий стандарт распространяется на социальные услуги, предоставляемые семье в целом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области социального обслуживания населения без образования юридического лица.</w:t>
      </w:r>
      <w:r w:rsidRPr="003C35A6">
        <w:rPr>
          <w:rFonts w:ascii="Arial" w:hAnsi="Arial" w:cs="Arial"/>
          <w:color w:val="2D2D2D"/>
          <w:spacing w:val="2"/>
          <w:sz w:val="21"/>
          <w:szCs w:val="21"/>
        </w:rPr>
        <w:br/>
      </w:r>
      <w:r w:rsidRPr="003C35A6">
        <w:rPr>
          <w:rFonts w:ascii="Arial" w:hAnsi="Arial" w:cs="Arial"/>
          <w:color w:val="2D2D2D"/>
          <w:spacing w:val="2"/>
          <w:sz w:val="21"/>
          <w:szCs w:val="21"/>
        </w:rPr>
        <w:br/>
        <w:t>Настоящий стандарт устанавливает состав, объемы и формы предоставления всего комплекса социальных услуг семьям следующих групп, оказавшимся в трудной жизненной ситуации:</w:t>
      </w:r>
      <w:r w:rsidRPr="003C35A6">
        <w:rPr>
          <w:rFonts w:ascii="Arial" w:hAnsi="Arial" w:cs="Arial"/>
          <w:color w:val="2D2D2D"/>
          <w:spacing w:val="2"/>
          <w:sz w:val="21"/>
          <w:szCs w:val="21"/>
        </w:rPr>
        <w:br/>
      </w:r>
      <w:r w:rsidRPr="003C35A6">
        <w:rPr>
          <w:rFonts w:ascii="Arial" w:hAnsi="Arial" w:cs="Arial"/>
          <w:color w:val="2D2D2D"/>
          <w:spacing w:val="2"/>
          <w:sz w:val="21"/>
          <w:szCs w:val="21"/>
        </w:rPr>
        <w:br/>
        <w:t>- малообеспеченным семьям;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имеющим на попечении детей-сирот и детей, оставшихся без попечения родителей;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неполным семьям;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имеющим в своем составе детей с ограниченными умственными и физическими возможностями, детей с отклонениями в поведении;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и отдельным 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w:t>
      </w:r>
      <w:r w:rsidRPr="003C35A6">
        <w:rPr>
          <w:rFonts w:ascii="Arial" w:hAnsi="Arial" w:cs="Arial"/>
          <w:color w:val="2D2D2D"/>
          <w:spacing w:val="2"/>
          <w:sz w:val="21"/>
          <w:szCs w:val="21"/>
        </w:rPr>
        <w:br/>
      </w:r>
      <w:r w:rsidRPr="003C35A6">
        <w:rPr>
          <w:rFonts w:ascii="Arial" w:hAnsi="Arial" w:cs="Arial"/>
          <w:color w:val="2D2D2D"/>
          <w:spacing w:val="2"/>
          <w:sz w:val="21"/>
          <w:szCs w:val="21"/>
        </w:rPr>
        <w:br/>
        <w:t>- многодетным семьям;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имеющим в своем составе нетрудоспособных или длительно болеющих членов семьи, инвалидов, в том числе детей-инвалидов;</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с неблагоприятным психологическим микроклиматом;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где дети и женщины подвергаются любым формам физического, сексуального или психического насилия;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находящимся в социально-опасном положении;</w:t>
      </w:r>
      <w:r w:rsidRPr="003C35A6">
        <w:rPr>
          <w:rFonts w:ascii="Arial" w:hAnsi="Arial" w:cs="Arial"/>
          <w:color w:val="2D2D2D"/>
          <w:spacing w:val="2"/>
          <w:sz w:val="21"/>
          <w:szCs w:val="21"/>
        </w:rPr>
        <w:br/>
      </w:r>
      <w:r w:rsidRPr="003C35A6">
        <w:rPr>
          <w:rFonts w:ascii="Arial" w:hAnsi="Arial" w:cs="Arial"/>
          <w:color w:val="2D2D2D"/>
          <w:spacing w:val="2"/>
          <w:sz w:val="21"/>
          <w:szCs w:val="21"/>
        </w:rPr>
        <w:lastRenderedPageBreak/>
        <w:br/>
        <w:t>- семьям,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семьям, где родители или дети погибли (умерли) во время несения воинской службы.</w:t>
      </w:r>
      <w:r w:rsidRPr="003C35A6">
        <w:rPr>
          <w:rFonts w:ascii="Arial" w:hAnsi="Arial" w:cs="Arial"/>
          <w:color w:val="2D2D2D"/>
          <w:spacing w:val="2"/>
          <w:sz w:val="21"/>
          <w:szCs w:val="21"/>
        </w:rPr>
        <w:br/>
      </w:r>
      <w:r w:rsidRPr="003C35A6">
        <w:rPr>
          <w:rFonts w:ascii="Arial" w:hAnsi="Arial" w:cs="Arial"/>
          <w:color w:val="2D2D2D"/>
          <w:spacing w:val="2"/>
          <w:sz w:val="21"/>
          <w:szCs w:val="21"/>
        </w:rPr>
        <w:br/>
        <w:t>Учреждения социального обслуживания в соответствии с </w:t>
      </w:r>
      <w:hyperlink r:id="rId10" w:history="1">
        <w:r w:rsidRPr="003C35A6">
          <w:rPr>
            <w:rFonts w:ascii="Arial" w:hAnsi="Arial" w:cs="Arial"/>
            <w:color w:val="00466E"/>
            <w:spacing w:val="2"/>
            <w:sz w:val="21"/>
            <w:szCs w:val="21"/>
            <w:u w:val="single"/>
          </w:rPr>
          <w:t>Федеральным законом "Об основах социального обслуживания населения в Российской Федерации"</w:t>
        </w:r>
      </w:hyperlink>
      <w:r w:rsidRPr="003C35A6">
        <w:rPr>
          <w:rFonts w:ascii="Arial" w:hAnsi="Arial" w:cs="Arial"/>
          <w:color w:val="2D2D2D"/>
          <w:spacing w:val="2"/>
          <w:sz w:val="21"/>
          <w:szCs w:val="21"/>
        </w:rPr>
        <w:t>, независимо от их ведомственной принадлежности и формы собственности при определении в своих Положениях и в других документах, в соответствии с которыми они функционируют, объемов и форм, предоставляемых ими социальных услуг семье, должны выполнять требования настоящего стандарта.</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3C35A6">
        <w:rPr>
          <w:rFonts w:ascii="Arial" w:hAnsi="Arial" w:cs="Arial"/>
          <w:color w:val="3C3C3C"/>
          <w:spacing w:val="2"/>
          <w:sz w:val="31"/>
          <w:szCs w:val="31"/>
        </w:rPr>
        <w:t>2 Нормативные ссылки</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В настоящем стандарте использованы нормативные ссылки на следующие стандарты:</w:t>
      </w:r>
      <w:r w:rsidRPr="003C35A6">
        <w:rPr>
          <w:rFonts w:ascii="Arial" w:hAnsi="Arial" w:cs="Arial"/>
          <w:color w:val="2D2D2D"/>
          <w:spacing w:val="2"/>
          <w:sz w:val="21"/>
          <w:szCs w:val="21"/>
        </w:rPr>
        <w:br/>
      </w:r>
      <w:r w:rsidRPr="003C35A6">
        <w:rPr>
          <w:rFonts w:ascii="Arial" w:hAnsi="Arial" w:cs="Arial"/>
          <w:color w:val="2D2D2D"/>
          <w:spacing w:val="2"/>
          <w:sz w:val="21"/>
          <w:szCs w:val="21"/>
        </w:rPr>
        <w:br/>
      </w:r>
      <w:hyperlink r:id="rId11" w:history="1">
        <w:r w:rsidRPr="003C35A6">
          <w:rPr>
            <w:rFonts w:ascii="Arial" w:hAnsi="Arial" w:cs="Arial"/>
            <w:color w:val="00466E"/>
            <w:spacing w:val="2"/>
            <w:sz w:val="21"/>
            <w:szCs w:val="21"/>
            <w:u w:val="single"/>
          </w:rPr>
          <w:t>ГОСТ Р 52143-2013</w:t>
        </w:r>
      </w:hyperlink>
      <w:r w:rsidRPr="003C35A6">
        <w:rPr>
          <w:rFonts w:ascii="Arial" w:hAnsi="Arial" w:cs="Arial"/>
          <w:color w:val="2D2D2D"/>
          <w:spacing w:val="2"/>
          <w:sz w:val="21"/>
          <w:szCs w:val="21"/>
        </w:rPr>
        <w:t> Социальное обслуживание населения. Основные виды социальных услуг</w:t>
      </w:r>
      <w:r w:rsidRPr="003C35A6">
        <w:rPr>
          <w:rFonts w:ascii="Arial" w:hAnsi="Arial" w:cs="Arial"/>
          <w:color w:val="2D2D2D"/>
          <w:spacing w:val="2"/>
          <w:sz w:val="21"/>
          <w:szCs w:val="21"/>
        </w:rPr>
        <w:br/>
      </w:r>
      <w:r w:rsidRPr="003C35A6">
        <w:rPr>
          <w:rFonts w:ascii="Arial" w:hAnsi="Arial" w:cs="Arial"/>
          <w:color w:val="2D2D2D"/>
          <w:spacing w:val="2"/>
          <w:sz w:val="21"/>
          <w:szCs w:val="21"/>
        </w:rPr>
        <w:br/>
      </w:r>
      <w:hyperlink r:id="rId12" w:history="1">
        <w:r w:rsidRPr="003C35A6">
          <w:rPr>
            <w:rFonts w:ascii="Arial" w:hAnsi="Arial" w:cs="Arial"/>
            <w:color w:val="00466E"/>
            <w:spacing w:val="2"/>
            <w:sz w:val="21"/>
            <w:szCs w:val="21"/>
            <w:u w:val="single"/>
          </w:rPr>
          <w:t>ГОСТ Р 52495-2005</w:t>
        </w:r>
      </w:hyperlink>
      <w:r w:rsidRPr="003C35A6">
        <w:rPr>
          <w:rFonts w:ascii="Arial" w:hAnsi="Arial" w:cs="Arial"/>
          <w:color w:val="2D2D2D"/>
          <w:spacing w:val="2"/>
          <w:sz w:val="21"/>
          <w:szCs w:val="21"/>
        </w:rPr>
        <w:t> Социальное обслуживание населения. Термины и определения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r>
      <w:hyperlink r:id="rId13" w:history="1">
        <w:r w:rsidRPr="003C35A6">
          <w:rPr>
            <w:rFonts w:ascii="Arial" w:hAnsi="Arial" w:cs="Arial"/>
            <w:color w:val="00466E"/>
            <w:spacing w:val="2"/>
            <w:sz w:val="21"/>
            <w:szCs w:val="21"/>
            <w:u w:val="single"/>
          </w:rPr>
          <w:t>ГОСТ Р 52498-2005</w:t>
        </w:r>
      </w:hyperlink>
      <w:r w:rsidRPr="003C35A6">
        <w:rPr>
          <w:rFonts w:ascii="Arial" w:hAnsi="Arial" w:cs="Arial"/>
          <w:color w:val="2D2D2D"/>
          <w:spacing w:val="2"/>
          <w:sz w:val="21"/>
          <w:szCs w:val="21"/>
        </w:rPr>
        <w:t> Социальное обслуживание населения. Классификация учреждений социального обслуживания.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3C35A6">
        <w:rPr>
          <w:rFonts w:ascii="Arial" w:hAnsi="Arial" w:cs="Arial"/>
          <w:color w:val="2D2D2D"/>
          <w:spacing w:val="2"/>
          <w:sz w:val="21"/>
          <w:szCs w:val="21"/>
        </w:rPr>
        <w:br/>
      </w:r>
      <w:r w:rsidRPr="003C35A6">
        <w:rPr>
          <w:rFonts w:ascii="Arial" w:hAnsi="Arial" w:cs="Arial"/>
          <w:color w:val="2D2D2D"/>
          <w:spacing w:val="2"/>
          <w:sz w:val="21"/>
          <w:szCs w:val="21"/>
        </w:rPr>
        <w:lastRenderedPageBreak/>
        <w:br/>
      </w:r>
    </w:p>
    <w:p w:rsidR="003C35A6" w:rsidRPr="003C35A6" w:rsidRDefault="003C35A6" w:rsidP="003C35A6">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3C35A6">
        <w:rPr>
          <w:rFonts w:ascii="Arial" w:hAnsi="Arial" w:cs="Arial"/>
          <w:color w:val="3C3C3C"/>
          <w:spacing w:val="2"/>
          <w:sz w:val="31"/>
          <w:szCs w:val="31"/>
        </w:rPr>
        <w:t>3 Термины и определения</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В настоящем стандарте применены термины по </w:t>
      </w:r>
      <w:hyperlink r:id="rId14" w:history="1">
        <w:r w:rsidRPr="003C35A6">
          <w:rPr>
            <w:rFonts w:ascii="Arial" w:hAnsi="Arial" w:cs="Arial"/>
            <w:color w:val="00466E"/>
            <w:spacing w:val="2"/>
            <w:sz w:val="21"/>
            <w:szCs w:val="21"/>
            <w:u w:val="single"/>
          </w:rPr>
          <w:t>ГОСТ Р 52143</w:t>
        </w:r>
      </w:hyperlink>
      <w:r w:rsidRPr="003C35A6">
        <w:rPr>
          <w:rFonts w:ascii="Arial" w:hAnsi="Arial" w:cs="Arial"/>
          <w:color w:val="2D2D2D"/>
          <w:spacing w:val="2"/>
          <w:sz w:val="21"/>
          <w:szCs w:val="21"/>
        </w:rPr>
        <w:t> и </w:t>
      </w:r>
      <w:hyperlink r:id="rId15" w:history="1">
        <w:r w:rsidRPr="003C35A6">
          <w:rPr>
            <w:rFonts w:ascii="Arial" w:hAnsi="Arial" w:cs="Arial"/>
            <w:color w:val="00466E"/>
            <w:spacing w:val="2"/>
            <w:sz w:val="21"/>
            <w:szCs w:val="21"/>
            <w:u w:val="single"/>
          </w:rPr>
          <w:t>ГОСТ Р 52495</w:t>
        </w:r>
      </w:hyperlink>
      <w:r w:rsidRPr="003C35A6">
        <w:rPr>
          <w:rFonts w:ascii="Arial" w:hAnsi="Arial" w:cs="Arial"/>
          <w:color w:val="2D2D2D"/>
          <w:spacing w:val="2"/>
          <w:sz w:val="21"/>
          <w:szCs w:val="21"/>
        </w:rPr>
        <w:t>.</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3C35A6">
        <w:rPr>
          <w:rFonts w:ascii="Arial" w:hAnsi="Arial" w:cs="Arial"/>
          <w:color w:val="3C3C3C"/>
          <w:spacing w:val="2"/>
          <w:sz w:val="31"/>
          <w:szCs w:val="31"/>
        </w:rPr>
        <w:t>4 Общие положения</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4.1 Настоящий стандарт разработан в соответствии с положениями закона Российской Федерации (см. пункт 4 предисловия), </w:t>
      </w:r>
      <w:hyperlink r:id="rId16" w:history="1">
        <w:r w:rsidRPr="003C35A6">
          <w:rPr>
            <w:rFonts w:ascii="Arial" w:hAnsi="Arial" w:cs="Arial"/>
            <w:color w:val="00466E"/>
            <w:spacing w:val="2"/>
            <w:sz w:val="21"/>
            <w:szCs w:val="21"/>
            <w:u w:val="single"/>
          </w:rPr>
          <w:t>ГОСТ Р 52143</w:t>
        </w:r>
      </w:hyperlink>
      <w:r w:rsidRPr="003C35A6">
        <w:rPr>
          <w:rFonts w:ascii="Arial" w:hAnsi="Arial" w:cs="Arial"/>
          <w:color w:val="2D2D2D"/>
          <w:spacing w:val="2"/>
          <w:sz w:val="21"/>
          <w:szCs w:val="21"/>
        </w:rPr>
        <w:t>, </w:t>
      </w:r>
      <w:hyperlink r:id="rId17" w:history="1">
        <w:r w:rsidRPr="003C35A6">
          <w:rPr>
            <w:rFonts w:ascii="Arial" w:hAnsi="Arial" w:cs="Arial"/>
            <w:color w:val="00466E"/>
            <w:spacing w:val="2"/>
            <w:sz w:val="21"/>
            <w:szCs w:val="21"/>
            <w:u w:val="single"/>
          </w:rPr>
          <w:t>ГОСТ Р 52495</w:t>
        </w:r>
      </w:hyperlink>
      <w:r w:rsidRPr="003C35A6">
        <w:rPr>
          <w:rFonts w:ascii="Arial" w:hAnsi="Arial" w:cs="Arial"/>
          <w:color w:val="2D2D2D"/>
          <w:spacing w:val="2"/>
          <w:sz w:val="21"/>
          <w:szCs w:val="21"/>
        </w:rPr>
        <w:t> и </w:t>
      </w:r>
      <w:hyperlink r:id="rId18" w:history="1">
        <w:r w:rsidRPr="003C35A6">
          <w:rPr>
            <w:rFonts w:ascii="Arial" w:hAnsi="Arial" w:cs="Arial"/>
            <w:color w:val="00466E"/>
            <w:spacing w:val="2"/>
            <w:sz w:val="21"/>
            <w:szCs w:val="21"/>
            <w:u w:val="single"/>
          </w:rPr>
          <w:t>ГОСТ Р 52498</w:t>
        </w:r>
      </w:hyperlink>
      <w:r w:rsidRPr="003C35A6">
        <w:rPr>
          <w:rFonts w:ascii="Arial" w:hAnsi="Arial" w:cs="Arial"/>
          <w:color w:val="2D2D2D"/>
          <w:spacing w:val="2"/>
          <w:sz w:val="21"/>
          <w:szCs w:val="21"/>
        </w:rPr>
        <w:t>.</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4.2 Настоящий стандарт устанавливает следующие виды социальных услуг предоставляемых семьям: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социально-бытовые, направленные на поддержание или обеспечение привычной социальной среды для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социально-медицинские, направленные на поддержание и улучшение состояния здоровья семей, не предполагающие медицинского вмешательства;</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социально-психологические, предусматривающих содействие в улучшении психического состояния членов семей в целях их адаптации в обществе;</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социально-педагогические, направленные на профилактику и устранение отклонений в поведении членов семей, организацию досуга, семейное воспитание детей и решение других социально-педагогических проблем;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социально-экономические, направленные на поддержание и (или) улучшение жизненного уровня семей путем оказания материальной помощи, содействия в трудоустройстве и решении других социально-экономических проблем;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социально-правовые, направленные на защиту законных прав и интересов членов семьи, содействие в решении правовых проблем.</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4.3 Особое внимание в настоящем стандарте уделено социальным услугам, направленным на обеспечение экономической устойчивости семей, упомянутых в разделе 1, и (или) их социальной безопасности, заключающейся в осуществлении необходимых превентивных мер по их защите от нежелательных жизненных факторов, определяемых как трудная жизненная ситуация, характеризуемая возможными бедностью, бездомностью, безработицей членов семей и другими негативными факторами.</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lastRenderedPageBreak/>
        <w:t>4.4 В настоящем стандарте установлен следующий порядок изложения социальных услуг, предоставляемых семье: услуги, направленные в первую очередь на обеспечение экономической устойчивости семей и их социальной безопасности, излагают в начале каждого подраздела, определяющего соответствующий вид предоставляемых услуг (социально-бытовых, социально-медицинских, социально-психологических, социально-педагогических, социально-экономических, социально-правовых); затем излагают все остальные социальные услуги, предоставляемые семье.</w:t>
      </w:r>
      <w:r w:rsidRPr="003C35A6">
        <w:rPr>
          <w:rFonts w:ascii="Arial" w:hAnsi="Arial" w:cs="Arial"/>
          <w:color w:val="2D2D2D"/>
          <w:spacing w:val="2"/>
          <w:sz w:val="21"/>
          <w:szCs w:val="21"/>
        </w:rPr>
        <w:br/>
      </w:r>
      <w:r w:rsidRPr="003C35A6">
        <w:rPr>
          <w:rFonts w:ascii="Arial" w:hAnsi="Arial" w:cs="Arial"/>
          <w:color w:val="2D2D2D"/>
          <w:spacing w:val="2"/>
          <w:sz w:val="21"/>
          <w:szCs w:val="21"/>
        </w:rPr>
        <w:br/>
        <w:t>Исключением из такого порядка изложения услуг является порядок изложения социально-правовых и социально-экономических услуг, поскольку все они направлены либо на обеспечение социальной безопасности (социально-правовые услуги), либо на обеспечение экономической устойчивости (социально-экономические услуги).</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3C35A6">
        <w:rPr>
          <w:rFonts w:ascii="Arial" w:hAnsi="Arial" w:cs="Arial"/>
          <w:color w:val="3C3C3C"/>
          <w:spacing w:val="2"/>
          <w:sz w:val="31"/>
          <w:szCs w:val="31"/>
        </w:rPr>
        <w:t>5 Состав, объемы и формы социальных услуг</w:t>
      </w:r>
    </w:p>
    <w:p w:rsidR="003C35A6" w:rsidRPr="003C35A6" w:rsidRDefault="003C35A6" w:rsidP="003C35A6">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3C35A6">
        <w:rPr>
          <w:rFonts w:ascii="Arial" w:hAnsi="Arial" w:cs="Arial"/>
          <w:color w:val="4C4C4C"/>
          <w:spacing w:val="2"/>
          <w:sz w:val="29"/>
          <w:szCs w:val="29"/>
        </w:rPr>
        <w:t>5.1 Социально-бытовые услуги</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Социально-бытовые услуги семьям предоставляют в следующих формах и объемах:</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5.1.1 Услуги, направленные на обеспечение экономической устойчивости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осуществлении мер социальной поддержки семьям в соответствии с законодательством Российской Федерации;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социальный патронаж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решении вопросов самообеспечения, развития семейного предпринимательства, надомных промыслов и других вопросов улучшения своего материального положения и уровня состоятельности;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решении вопросов трудоустройства, выбора профессии, повышения квалификации, в поиске постоянной или временное (сезонной) работы;</w:t>
      </w:r>
      <w:r w:rsidRPr="003C35A6">
        <w:rPr>
          <w:rFonts w:ascii="Arial" w:hAnsi="Arial" w:cs="Arial"/>
          <w:color w:val="2D2D2D"/>
          <w:spacing w:val="2"/>
          <w:sz w:val="21"/>
          <w:szCs w:val="21"/>
        </w:rPr>
        <w:br/>
      </w:r>
      <w:r w:rsidRPr="003C35A6">
        <w:rPr>
          <w:rFonts w:ascii="Arial" w:hAnsi="Arial" w:cs="Arial"/>
          <w:color w:val="2D2D2D"/>
          <w:spacing w:val="2"/>
          <w:sz w:val="21"/>
          <w:szCs w:val="21"/>
        </w:rPr>
        <w:br/>
        <w:t>- привлечение средств для оказания помощи малообеспеченным семьям (организация благотворительных аукционов, различных лотерей, выставок-продаж бывших в употреблении вещей и т.д.), обеспечение бесплатными продуктовыми наборами;</w:t>
      </w:r>
      <w:r w:rsidRPr="003C35A6">
        <w:rPr>
          <w:rFonts w:ascii="Arial" w:hAnsi="Arial" w:cs="Arial"/>
          <w:color w:val="2D2D2D"/>
          <w:spacing w:val="2"/>
          <w:sz w:val="21"/>
          <w:szCs w:val="21"/>
        </w:rPr>
        <w:br/>
      </w:r>
      <w:r w:rsidRPr="003C35A6">
        <w:rPr>
          <w:rFonts w:ascii="Arial" w:hAnsi="Arial" w:cs="Arial"/>
          <w:color w:val="2D2D2D"/>
          <w:spacing w:val="2"/>
          <w:sz w:val="21"/>
          <w:szCs w:val="21"/>
        </w:rPr>
        <w:br/>
        <w:t>- обеспечение семей, находящихся в трудной жизненной ситуации, бесплатным горячим питанием или продуктовыми наборами, содействие в направлении детей (при необходимости) в стационарные учреждения социального обслуживания;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xml:space="preserve">- содействие в предоставлении временного жилого помещения семьям и отдельным </w:t>
      </w:r>
      <w:r w:rsidRPr="003C35A6">
        <w:rPr>
          <w:rFonts w:ascii="Arial" w:hAnsi="Arial" w:cs="Arial"/>
          <w:color w:val="2D2D2D"/>
          <w:spacing w:val="2"/>
          <w:sz w:val="21"/>
          <w:szCs w:val="21"/>
        </w:rPr>
        <w:lastRenderedPageBreak/>
        <w:t>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оплате жилья и коммунальных услуг;</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предоставлении услуг предприятиями торговли, коммунально-бытового обслуживания, связи и другими предприятиями, оказывающими услуги населению;</w:t>
      </w:r>
      <w:r w:rsidRPr="003C35A6">
        <w:rPr>
          <w:rFonts w:ascii="Arial" w:hAnsi="Arial" w:cs="Arial"/>
          <w:color w:val="2D2D2D"/>
          <w:spacing w:val="2"/>
          <w:sz w:val="21"/>
          <w:szCs w:val="21"/>
        </w:rPr>
        <w:br/>
      </w:r>
      <w:r w:rsidRPr="003C35A6">
        <w:rPr>
          <w:rFonts w:ascii="Arial" w:hAnsi="Arial" w:cs="Arial"/>
          <w:color w:val="2D2D2D"/>
          <w:spacing w:val="2"/>
          <w:sz w:val="21"/>
          <w:szCs w:val="21"/>
        </w:rPr>
        <w:br/>
        <w:t>- покупка и доставка на дом продуктов питания, горячих обедов, одежды, обуви и других промышленных товаров первой необходимости, доставка воды, содействие в обеспечении топливом проживающих в жилых помещениях без центрального отопления и/или водоснабжения, малообеспеченным семьям и семьям, имеющим на попечении детей-сирот и детей, оставшихся без попечения родителей.</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5.1.2 Услуги, направленные на обеспечение социальной безопасности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улучшении жилищных и бытовых условий многодетным семьям, молодым семьям и семьям с несовершеннолетними родителями;</w:t>
      </w:r>
      <w:r w:rsidRPr="003C35A6">
        <w:rPr>
          <w:rFonts w:ascii="Arial" w:hAnsi="Arial" w:cs="Arial"/>
          <w:color w:val="2D2D2D"/>
          <w:spacing w:val="2"/>
          <w:sz w:val="21"/>
          <w:szCs w:val="21"/>
        </w:rPr>
        <w:br/>
      </w:r>
      <w:r w:rsidRPr="003C35A6">
        <w:rPr>
          <w:rFonts w:ascii="Arial" w:hAnsi="Arial" w:cs="Arial"/>
          <w:color w:val="2D2D2D"/>
          <w:spacing w:val="2"/>
          <w:sz w:val="21"/>
          <w:szCs w:val="21"/>
        </w:rPr>
        <w:br/>
        <w:t>- предоставление при обслуживании семьи помещений для организации реабилитационных и лечебных мероприятий, трудовой и учебной деятельности, культурного и бытового обслуживания;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социально-бытовых услуг на дому семьям, имеющим в своем составе нетрудоспособных или длительно болеющих их членов (помощь в приготовлении пищи, покупка и доставка на дом продуктов питания, сдача вещей в стирку, химчистку, ремонт и обратная их доставка и т.д.).</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5.1.3 Прочие социально-бытовые услуги:</w:t>
      </w:r>
      <w:r w:rsidRPr="003C35A6">
        <w:rPr>
          <w:rFonts w:ascii="Arial" w:hAnsi="Arial" w:cs="Arial"/>
          <w:color w:val="2D2D2D"/>
          <w:spacing w:val="2"/>
          <w:sz w:val="21"/>
          <w:szCs w:val="21"/>
        </w:rPr>
        <w:br/>
      </w:r>
      <w:r w:rsidRPr="003C35A6">
        <w:rPr>
          <w:rFonts w:ascii="Arial" w:hAnsi="Arial" w:cs="Arial"/>
          <w:color w:val="2D2D2D"/>
          <w:spacing w:val="2"/>
          <w:sz w:val="21"/>
          <w:szCs w:val="21"/>
        </w:rPr>
        <w:br/>
        <w:t>- обеспечение книгами, газетами, журналами, настольными играми (детей - игрушками) и иным необходимым для организации досуга инвентарем, оборудованием и т.п. согласно утвержденным нормативам;</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получении направления в специализированные учреждения здравоохранения, на санаторное лечение, в стационарные учреждения социального обслуживания;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помощь в уходе за детьми, другими нетрудоспособными или тяжело и длительно болеющими членами семьи;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организации обучения детей в школе;</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организации летнего отдыха и круглогодичного оздоровления детей, находящихся в трудной жизненной ситуации;</w:t>
      </w:r>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color w:val="2D2D2D"/>
          <w:spacing w:val="2"/>
          <w:sz w:val="21"/>
          <w:szCs w:val="21"/>
        </w:rPr>
        <w:lastRenderedPageBreak/>
        <w:t>- создание условий для отправления религиозных обрядов;</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малообеспеченным семьям и семьям, имеющим на попечении детей-сирот и детей, оставшихся без попечения родителей (при отсутствии или болезни родителей или опекунов по уважительной причине), в организации ремонта и уборки жилых помещений и в помещении ребенка (при необходимости) в специализированное учреждение для детей, нуждающихся в социальной реабилитации;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социально-бытовые услуги семьям, имеющим в своем составе детей с ограниченными умственными и физическими возможностями, воспитываемых дома (содействие родителям в налаживании быта детей с учетом их физического и психического состояния, сопровождение детей вне дома, предоставление транспорта для поездки детей на лечение, обучение, для участия в культурных мероприятиях);</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социально-бытовые услуги семьям и отдельным гражданам, оказавшимся в экстремальной ситуации (пострадавшим от стихийных бедствий или приравненных к ним событий), семьям беженцев и вынужденных переселенцев (содействие в налаживании быта в сложившейся ситуации, оказание помощи в зачислении, при необходимости, в стационарное кризисное отделение учреждения социального обслуживания для обеспечения временных жилищных и бытовых условий нормальной жизнедеятельности).</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3C35A6">
        <w:rPr>
          <w:rFonts w:ascii="Arial" w:hAnsi="Arial" w:cs="Arial"/>
          <w:color w:val="4C4C4C"/>
          <w:spacing w:val="2"/>
          <w:sz w:val="29"/>
          <w:szCs w:val="29"/>
        </w:rPr>
        <w:t>5.2 Социально-медицинские услуги</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Социально-медицинские услуги семьям предоставляют в следующих объемах и формах:</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5.2.1 Услуги, направленные на обеспечение социальной безопасности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помощи в получении предусмотренных законодательством Российской Федерации социально-медицинских услуг;</w:t>
      </w:r>
      <w:r w:rsidRPr="003C35A6">
        <w:rPr>
          <w:rFonts w:ascii="Arial" w:hAnsi="Arial" w:cs="Arial"/>
          <w:color w:val="2D2D2D"/>
          <w:spacing w:val="2"/>
          <w:sz w:val="21"/>
          <w:szCs w:val="21"/>
        </w:rPr>
        <w:br/>
      </w:r>
      <w:r w:rsidRPr="003C35A6">
        <w:rPr>
          <w:rFonts w:ascii="Arial" w:hAnsi="Arial" w:cs="Arial"/>
          <w:color w:val="2D2D2D"/>
          <w:spacing w:val="2"/>
          <w:sz w:val="21"/>
          <w:szCs w:val="21"/>
        </w:rPr>
        <w:br/>
        <w:t>- учет семей и отдельных граждан, нуждающихся в социально-медицинской помощи;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обеспечении (по медицинским показаниям) лекарственными средствами и изделиями медицинского назначения согласно утвержденным нормативам;</w:t>
      </w:r>
      <w:r w:rsidRPr="003C35A6">
        <w:rPr>
          <w:rFonts w:ascii="Arial" w:hAnsi="Arial" w:cs="Arial"/>
          <w:color w:val="2D2D2D"/>
          <w:spacing w:val="2"/>
          <w:sz w:val="21"/>
          <w:szCs w:val="21"/>
        </w:rPr>
        <w:br/>
      </w:r>
      <w:r w:rsidRPr="003C35A6">
        <w:rPr>
          <w:rFonts w:ascii="Arial" w:hAnsi="Arial" w:cs="Arial"/>
          <w:color w:val="2D2D2D"/>
          <w:spacing w:val="2"/>
          <w:sz w:val="21"/>
          <w:szCs w:val="21"/>
        </w:rPr>
        <w:br/>
        <w:t>- организация работы стационара и размещение в нем нуждающихся;</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направлении в специализированные лечебные учреждения здравоохранения лиц, нуждающихся в лечении в таких учреждениях;</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социально-медицинский патронаж семей.</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lastRenderedPageBreak/>
        <w:t>5.2.2 Прочие социально-медицинские услуги:</w:t>
      </w:r>
      <w:r w:rsidRPr="003C35A6">
        <w:rPr>
          <w:rFonts w:ascii="Arial" w:hAnsi="Arial" w:cs="Arial"/>
          <w:color w:val="2D2D2D"/>
          <w:spacing w:val="2"/>
          <w:sz w:val="21"/>
          <w:szCs w:val="21"/>
        </w:rPr>
        <w:br/>
      </w:r>
      <w:r w:rsidRPr="003C35A6">
        <w:rPr>
          <w:rFonts w:ascii="Arial" w:hAnsi="Arial" w:cs="Arial"/>
          <w:color w:val="2D2D2D"/>
          <w:spacing w:val="2"/>
          <w:sz w:val="21"/>
          <w:szCs w:val="21"/>
        </w:rPr>
        <w:br/>
        <w:t>- проведение медицинских процедур в соответствии с назначением лечащих врачей и на основании лицензии на этот вид медицинской деятельности;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санитарно-просветительская работа с семьями;</w:t>
      </w:r>
      <w:r w:rsidRPr="003C35A6">
        <w:rPr>
          <w:rFonts w:ascii="Arial" w:hAnsi="Arial" w:cs="Arial"/>
          <w:color w:val="2D2D2D"/>
          <w:spacing w:val="2"/>
          <w:sz w:val="21"/>
          <w:szCs w:val="21"/>
        </w:rPr>
        <w:br/>
      </w:r>
      <w:r w:rsidRPr="003C35A6">
        <w:rPr>
          <w:rFonts w:ascii="Arial" w:hAnsi="Arial" w:cs="Arial"/>
          <w:color w:val="2D2D2D"/>
          <w:spacing w:val="2"/>
          <w:sz w:val="21"/>
          <w:szCs w:val="21"/>
        </w:rPr>
        <w:br/>
        <w:t>- обучение родственников больных практическим навыкам общего ухода за ними;</w:t>
      </w:r>
      <w:r w:rsidRPr="003C35A6">
        <w:rPr>
          <w:rFonts w:ascii="Arial" w:hAnsi="Arial" w:cs="Arial"/>
          <w:color w:val="2D2D2D"/>
          <w:spacing w:val="2"/>
          <w:sz w:val="21"/>
          <w:szCs w:val="21"/>
        </w:rPr>
        <w:br/>
      </w:r>
      <w:r w:rsidRPr="003C35A6">
        <w:rPr>
          <w:rFonts w:ascii="Arial" w:hAnsi="Arial" w:cs="Arial"/>
          <w:color w:val="2D2D2D"/>
          <w:spacing w:val="2"/>
          <w:sz w:val="21"/>
          <w:szCs w:val="21"/>
        </w:rPr>
        <w:br/>
        <w:t>- проведение мероприятий, направленных на профилактику обострений хронических и предупреждение инфекционных заболеваний;</w:t>
      </w:r>
      <w:r w:rsidRPr="003C35A6">
        <w:rPr>
          <w:rFonts w:ascii="Arial" w:hAnsi="Arial" w:cs="Arial"/>
          <w:color w:val="2D2D2D"/>
          <w:spacing w:val="2"/>
          <w:sz w:val="21"/>
          <w:szCs w:val="21"/>
        </w:rPr>
        <w:br/>
      </w:r>
      <w:r w:rsidRPr="003C35A6">
        <w:rPr>
          <w:rFonts w:ascii="Arial" w:hAnsi="Arial" w:cs="Arial"/>
          <w:color w:val="2D2D2D"/>
          <w:spacing w:val="2"/>
          <w:sz w:val="21"/>
          <w:szCs w:val="21"/>
        </w:rPr>
        <w:br/>
        <w:t>- формирование и организация работы "группы здоровья" по медицинским показаниям и возрастным особенностям членов различных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консультирование по социально-медицинским вопросам (планирование семьи, современные безопасные средства контрацепции, гигиена питания и жилища, избавление от вредных привычек, психосексуальное развитие детей);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обеспечение ухода с учетом состояния здоровья;</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помощи в уходе за членами семей, имеющих на попечении детей-сирот и детей, оставшихся без попечения родителей, с учетом состояния их здоровья, обучение родителей в таких семьях основам социально-медицинских знаний для проведения реабилитационных мероприятий с приемными детьми в домашних условиях, сопровождение нуждающихся детей в лечебно-профилактические учреждения;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экстренной медико-психологической и доврачебной помощи семьям и отдельным гражданам, попавшим в экстремальную ситуацию (пострадавшим от стихийных бедствий или приравненных к ним событий), семьям беженцев и вынужденных переселенцев.</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3C35A6">
        <w:rPr>
          <w:rFonts w:ascii="Arial" w:hAnsi="Arial" w:cs="Arial"/>
          <w:color w:val="4C4C4C"/>
          <w:spacing w:val="2"/>
          <w:sz w:val="29"/>
          <w:szCs w:val="29"/>
        </w:rPr>
        <w:t>5.3 Социально-психологические услуги</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Социально-психологические услуги семьям предоставляют в следующих объемах и формах:</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5.3.1 Услуги, направленные на обеспечение социальной безопасности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распространение среди населения психологических знаний, способствующих социальной безопасности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экстренная психологическая (в том числе по телефону) и медико-психологическая помощь;</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психопрофилактическая работа;</w:t>
      </w:r>
      <w:r w:rsidRPr="003C35A6">
        <w:rPr>
          <w:rFonts w:ascii="Arial" w:hAnsi="Arial" w:cs="Arial"/>
          <w:color w:val="2D2D2D"/>
          <w:spacing w:val="2"/>
          <w:sz w:val="21"/>
          <w:szCs w:val="21"/>
        </w:rPr>
        <w:br/>
      </w:r>
      <w:r w:rsidRPr="003C35A6">
        <w:rPr>
          <w:rFonts w:ascii="Arial" w:hAnsi="Arial" w:cs="Arial"/>
          <w:color w:val="2D2D2D"/>
          <w:spacing w:val="2"/>
          <w:sz w:val="21"/>
          <w:szCs w:val="21"/>
        </w:rPr>
        <w:lastRenderedPageBreak/>
        <w:br/>
        <w:t>- психологическое консультирование по вопросам предупреждения и преодоления семейных конфликтов, социальной адаптации к сложившимся социально-экономическим условиям жизни и быта;</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психологическая коррекция конфликтных взаимоотношений родителей с детьми, неадекватных родительских установок и стереотипов воспитания детей;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психологические тренинги по снятию последствий нервно-психической напряженности и психотравмирующих ситуаций в семье;</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психологическое консультирование семей, имеющих на воспитании детей-сирот и детей, оставшихся без попечения родителей, по вопросам отношений между родителями и детьми, специфики семейного воспитания приемных детей;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психологическое консультирование семей, желающих принять в семью детей-сирот и детей, оставшихся без попечения родителей, на этапе осуществления выбора и приема ребенка;</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психотерапевтическая помощь родителям приемных детей в понимании их проблем, выработке умения и навыков социальной адаптации к сложившейся ситуации.</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5.3.2 Прочие социально-психологические услуги:</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психологическая диагностика и обследование личности детей и родителей;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беседы, общение, поддержание компании, выслушивание, подбадривание, мотивация к активности, психологическая поддержка жизненного тонуса;</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психологическая помощь в преодолении переживаемой кризисной ситуации, негативно влияющей на здоровье и психику членов семьи (в первую очередь - детей), направленная на исправление неадекватных форм поведения родителей, проведение психологической коррекции нарушений общения у детей или искажение в их психическом развитии, создание в семье атмосферы взаимопонимания и взаимоуважения, благоприятного микроклимата, нормальных отношений между родителями и детьми, преодоление неадекватных форм поведения лиц, страдающих психическими заболеваниями, восстановление социального статуса, нарушенных связей в семье и социальную реабилитацию лиц, прошедших курс лечения от алкоголизма, наркомании, токсикомании, вернувшихся из мест лишения свободы, специальных учебно-воспитательных учреждений;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социально-психологический патронаж;</w:t>
      </w:r>
      <w:r w:rsidRPr="003C35A6">
        <w:rPr>
          <w:rFonts w:ascii="Arial" w:hAnsi="Arial" w:cs="Arial"/>
          <w:color w:val="2D2D2D"/>
          <w:spacing w:val="2"/>
          <w:sz w:val="21"/>
          <w:szCs w:val="21"/>
        </w:rPr>
        <w:br/>
      </w:r>
      <w:r w:rsidRPr="003C35A6">
        <w:rPr>
          <w:rFonts w:ascii="Arial" w:hAnsi="Arial" w:cs="Arial"/>
          <w:color w:val="2D2D2D"/>
          <w:spacing w:val="2"/>
          <w:sz w:val="21"/>
          <w:szCs w:val="21"/>
        </w:rPr>
        <w:br/>
        <w:t xml:space="preserve">- психологическая помощь родителям семей, где есть дети с ограниченными умственными и физическими возможностями, в проведении психологической коррекции нарушений общения у детей или искажений в их психическом развитии, психологический тренинг по снятию психотравмирующих ситуаций в такой семье, выработке умения и навыков </w:t>
      </w:r>
      <w:r w:rsidRPr="003C35A6">
        <w:rPr>
          <w:rFonts w:ascii="Arial" w:hAnsi="Arial" w:cs="Arial"/>
          <w:color w:val="2D2D2D"/>
          <w:spacing w:val="2"/>
          <w:sz w:val="21"/>
          <w:szCs w:val="21"/>
        </w:rPr>
        <w:lastRenderedPageBreak/>
        <w:t>социальной адаптации к сложившейся ситуации;</w:t>
      </w:r>
      <w:r w:rsidRPr="003C35A6">
        <w:rPr>
          <w:rFonts w:ascii="Arial" w:hAnsi="Arial" w:cs="Arial"/>
          <w:color w:val="2D2D2D"/>
          <w:spacing w:val="2"/>
          <w:sz w:val="21"/>
          <w:szCs w:val="21"/>
        </w:rPr>
        <w:br/>
      </w:r>
      <w:r w:rsidRPr="003C35A6">
        <w:rPr>
          <w:rFonts w:ascii="Arial" w:hAnsi="Arial" w:cs="Arial"/>
          <w:color w:val="2D2D2D"/>
          <w:spacing w:val="2"/>
          <w:sz w:val="21"/>
          <w:szCs w:val="21"/>
        </w:rPr>
        <w:br/>
        <w:t>- психологические консультации молодым семьям и семьям с несовершеннолетними родителями по вопросам формирования семейных и супружеских отношений, психотерапевтическая помощь по созданию в семье атмосферы взаимопонимания и взаимоуважения, благоприятного микроклимата.</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3C35A6">
        <w:rPr>
          <w:rFonts w:ascii="Arial" w:hAnsi="Arial" w:cs="Arial"/>
          <w:color w:val="4C4C4C"/>
          <w:spacing w:val="2"/>
          <w:sz w:val="29"/>
          <w:szCs w:val="29"/>
        </w:rPr>
        <w:t>5.4 Социально-педагогические услуги</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Социально-педагогические услуги семьям предоставляют в следующих объемах и формах:</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5.4.1 Услуги, направленные на обеспечение социальной безопасности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организация работы групп дневного пребывания детей;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создание обществ, клубов взаимопомощи жителей на территориях, обслуживаемых конкретными учреждениями социального обслуживания;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социально-педагогическое консультирование по вопросам преодоления семейных конфликтов, ранней профориентации детей и их трудоустройства, по методике семейного воспитания;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педагогическая помощь семьям с педагогической несостоятельностью родителей: педагогическая коррекция неадекватных форм поведения родителей и их установок при воспитании детей, помощь родителям в вопросах преодоления педагогической запущенности или педагогических ошибок;</w:t>
      </w:r>
      <w:r w:rsidRPr="003C35A6">
        <w:rPr>
          <w:rFonts w:ascii="Arial" w:hAnsi="Arial" w:cs="Arial"/>
          <w:color w:val="2D2D2D"/>
          <w:spacing w:val="2"/>
          <w:sz w:val="21"/>
          <w:szCs w:val="21"/>
        </w:rPr>
        <w:br/>
      </w:r>
      <w:r w:rsidRPr="003C35A6">
        <w:rPr>
          <w:rFonts w:ascii="Arial" w:hAnsi="Arial" w:cs="Arial"/>
          <w:color w:val="2D2D2D"/>
          <w:spacing w:val="2"/>
          <w:sz w:val="21"/>
          <w:szCs w:val="21"/>
        </w:rPr>
        <w:br/>
        <w:t>- организация досуга (экскурсий, встреч с деятелями литературы и искусства, посещение выставок, театров; концерты художественной самодеятельности, праздники, юбилеи, игры, клубная и кружковая работа, другие культурные мероприятия);</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педагогической помощи семьям, имеющим детей с ограниченными умственными и физическими возможностями, в воспитании, обучении и профессиональной подготовке детей с учетом их психического и физического состояния, обучение родителей основам реабилитации таких детей в домашних условиях, организация их внешкольного образования (при необходимости) и налаживания учебного процесса;</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семьям, оказавшимся в экстремальной ситуации (пострадавшим от стихийных бедствий или приравненным к ним событий), семьям беженцев и вынужденных переселенцев в адаптации детей к сложившейся ситуации, их социально-педагогической реабилитации, оказание родителям педагогической помощи в воспитании детей, содействие в устройстве детей в школу или другое учебное заведение;</w:t>
      </w:r>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color w:val="2D2D2D"/>
          <w:spacing w:val="2"/>
          <w:sz w:val="21"/>
          <w:szCs w:val="21"/>
        </w:rPr>
        <w:lastRenderedPageBreak/>
        <w:t>- обучение навыкам семейной жизни (навыкам построения адекватных отношений в семье и навыкам позитивного разрешения конфликтов) молодых семей и семей с несовершеннолетними супругами;</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педагогической помощи родителям в семьях, имеющих на попечении детей-сирот и детей, оставшихся без попечения родителей, в воспитании приемных детей с учетом их физического и психологического состояния, характера и наклонностей.</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5.4.2 Прочие социально-педагогические услуги: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социально-педагогический патронаж;</w:t>
      </w:r>
      <w:r w:rsidRPr="003C35A6">
        <w:rPr>
          <w:rFonts w:ascii="Arial" w:hAnsi="Arial" w:cs="Arial"/>
          <w:color w:val="2D2D2D"/>
          <w:spacing w:val="2"/>
          <w:sz w:val="21"/>
          <w:szCs w:val="21"/>
        </w:rPr>
        <w:br/>
      </w:r>
      <w:r w:rsidRPr="003C35A6">
        <w:rPr>
          <w:rFonts w:ascii="Arial" w:hAnsi="Arial" w:cs="Arial"/>
          <w:color w:val="2D2D2D"/>
          <w:spacing w:val="2"/>
          <w:sz w:val="21"/>
          <w:szCs w:val="21"/>
        </w:rPr>
        <w:br/>
        <w:t>- организация и проведение игротерапии детей.</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3C35A6">
        <w:rPr>
          <w:rFonts w:ascii="Arial" w:hAnsi="Arial" w:cs="Arial"/>
          <w:color w:val="4C4C4C"/>
          <w:spacing w:val="2"/>
          <w:sz w:val="29"/>
          <w:szCs w:val="29"/>
        </w:rPr>
        <w:t>5.5 Социально-экономические услуги</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Социально-экономические услуги, изложенные в настоящем подразделе, направлены на обеспечение экономической устойчивости семей. Социально-экономические услуги предоставляются в следующих объемах и формах:</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оказании материальной помощи;</w:t>
      </w:r>
      <w:r w:rsidRPr="003C35A6">
        <w:rPr>
          <w:rFonts w:ascii="Arial" w:hAnsi="Arial" w:cs="Arial"/>
          <w:color w:val="2D2D2D"/>
          <w:spacing w:val="2"/>
          <w:sz w:val="21"/>
          <w:szCs w:val="21"/>
        </w:rPr>
        <w:br/>
      </w:r>
      <w:r w:rsidRPr="003C35A6">
        <w:rPr>
          <w:rFonts w:ascii="Arial" w:hAnsi="Arial" w:cs="Arial"/>
          <w:color w:val="2D2D2D"/>
          <w:spacing w:val="2"/>
          <w:sz w:val="21"/>
          <w:szCs w:val="21"/>
        </w:rPr>
        <w:br/>
        <w:t>- привлечение средств для оказания помощи малообеспеченным семьям (организация благотворительных аукционов, различных лотерей, выставок-продаж бывших в употреблении вещей и т.д.), обеспечение малообеспеченных семей бесплатными продуктовыми наборами:</w:t>
      </w:r>
      <w:r w:rsidRPr="003C35A6">
        <w:rPr>
          <w:rFonts w:ascii="Arial" w:hAnsi="Arial" w:cs="Arial"/>
          <w:color w:val="2D2D2D"/>
          <w:spacing w:val="2"/>
          <w:sz w:val="21"/>
          <w:szCs w:val="21"/>
        </w:rPr>
        <w:br/>
      </w:r>
      <w:r w:rsidRPr="003C35A6">
        <w:rPr>
          <w:rFonts w:ascii="Arial" w:hAnsi="Arial" w:cs="Arial"/>
          <w:color w:val="2D2D2D"/>
          <w:spacing w:val="2"/>
          <w:sz w:val="21"/>
          <w:szCs w:val="21"/>
        </w:rPr>
        <w:br/>
        <w:t>- обеспечение семей, имеющих в своем составе детей-сирот и детей, оставшихся без попечения родителей, бесплатным горячим питанием или продуктовыми наборами.</w:t>
      </w:r>
      <w:r w:rsidRPr="003C35A6">
        <w:rPr>
          <w:rFonts w:ascii="Arial" w:hAnsi="Arial" w:cs="Arial"/>
          <w:color w:val="2D2D2D"/>
          <w:spacing w:val="2"/>
          <w:sz w:val="21"/>
          <w:szCs w:val="21"/>
        </w:rPr>
        <w:br/>
      </w:r>
      <w:r w:rsidRPr="003C35A6">
        <w:rPr>
          <w:rFonts w:ascii="Arial" w:hAnsi="Arial" w:cs="Arial"/>
          <w:color w:val="2D2D2D"/>
          <w:spacing w:val="2"/>
          <w:sz w:val="21"/>
          <w:szCs w:val="21"/>
        </w:rPr>
        <w:br/>
      </w:r>
    </w:p>
    <w:p w:rsidR="003C35A6" w:rsidRPr="003C35A6" w:rsidRDefault="003C35A6" w:rsidP="003C35A6">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3C35A6">
        <w:rPr>
          <w:rFonts w:ascii="Arial" w:hAnsi="Arial" w:cs="Arial"/>
          <w:color w:val="4C4C4C"/>
          <w:spacing w:val="2"/>
          <w:sz w:val="29"/>
          <w:szCs w:val="29"/>
        </w:rPr>
        <w:t>5.6 Социально-правовые услуги</w:t>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br/>
        <w:t>Социально-правовые услуги, изложенные в настоящем подразделе, направлены на обеспечение социальной безопасности семей. Социально-правовые услуги предоставляют в следующих объемах и формах:</w:t>
      </w:r>
      <w:r w:rsidRPr="003C35A6">
        <w:rPr>
          <w:rFonts w:ascii="Arial" w:hAnsi="Arial" w:cs="Arial"/>
          <w:color w:val="2D2D2D"/>
          <w:spacing w:val="2"/>
          <w:sz w:val="21"/>
          <w:szCs w:val="21"/>
        </w:rPr>
        <w:br/>
      </w:r>
      <w:r w:rsidRPr="003C35A6">
        <w:rPr>
          <w:rFonts w:ascii="Arial" w:hAnsi="Arial" w:cs="Arial"/>
          <w:color w:val="2D2D2D"/>
          <w:spacing w:val="2"/>
          <w:sz w:val="21"/>
          <w:szCs w:val="21"/>
        </w:rPr>
        <w:br/>
        <w:t>- 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color w:val="2D2D2D"/>
          <w:spacing w:val="2"/>
          <w:sz w:val="21"/>
          <w:szCs w:val="21"/>
        </w:rPr>
        <w:lastRenderedPageBreak/>
        <w:t>- оказание помощи в подготовке и подаче жалоб на действия (или бездействие) социальных служб или работников этих служб, нарушающие или ущемляющие законы права граждан;</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правовой помощи;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получении бесплатной помощи адвоката в порядке, установленном законодательством Российской Федерации;</w:t>
      </w:r>
      <w:r w:rsidRPr="003C35A6">
        <w:rPr>
          <w:rFonts w:ascii="Arial" w:hAnsi="Arial" w:cs="Arial"/>
          <w:color w:val="2D2D2D"/>
          <w:spacing w:val="2"/>
          <w:sz w:val="21"/>
          <w:szCs w:val="21"/>
        </w:rPr>
        <w:br/>
      </w:r>
      <w:r w:rsidRPr="003C35A6">
        <w:rPr>
          <w:rFonts w:ascii="Arial" w:hAnsi="Arial" w:cs="Arial"/>
          <w:color w:val="2D2D2D"/>
          <w:spacing w:val="2"/>
          <w:sz w:val="21"/>
          <w:szCs w:val="21"/>
        </w:rPr>
        <w:br/>
        <w:t>- консультирование по социально-правовым вопросам (семейно-брачное, гражданское, жилищное, пенсионное законодательство, права детей, женщин, инвалидов);</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социально-правовой патронаж семей;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содействие в привлечении к ответственности лиц, допускающих жестокое обращение с детьми, оказание помощи в оформлении документов для направления детей (при необходимости) в учреждения социального обслуживания на временное пребывание;</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социально-правовые услуги семьям и отдельным гражданам, оказавшимся в экстремальной ситуации (пострадавшим от стихийных бедствий или приравненным к ним событий), семьям беженцев и вынужденных переселенцев (помощь в оформлении документов, в первую очередь, документов, удостоверяющих личность, оказание юридической помощи в оформлении документов на осуществление мер социальной поддержки, положенных им по законодательству Российской Федерации, а также документов для устройства, проведение юридических консультаций);</w:t>
      </w:r>
      <w:r w:rsidRPr="003C35A6">
        <w:rPr>
          <w:rFonts w:ascii="Arial" w:hAnsi="Arial" w:cs="Arial"/>
          <w:color w:val="2D2D2D"/>
          <w:spacing w:val="2"/>
          <w:sz w:val="21"/>
          <w:szCs w:val="21"/>
        </w:rPr>
        <w:br/>
      </w:r>
      <w:r w:rsidRPr="003C35A6">
        <w:rPr>
          <w:rFonts w:ascii="Arial" w:hAnsi="Arial" w:cs="Arial"/>
          <w:color w:val="2D2D2D"/>
          <w:spacing w:val="2"/>
          <w:sz w:val="21"/>
          <w:szCs w:val="21"/>
        </w:rPr>
        <w:br/>
        <w:t>- оказание юридической помощи бездетным семьям в оформлении документов на усыновление и другие формы семейного воспитания детей;</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социально-правовые услуги малообеспеченным, многодетным, неполным семьям, беременным женщинам, кормящим матерям и матерям, находящимся в отпуске по уходу за ребенком (оказание юридической помощи в оформлении документов для осуществления мер социальной поддержки, предусмотренных законодательством Российской Федерации);</w:t>
      </w:r>
      <w:r w:rsidRPr="003C35A6">
        <w:rPr>
          <w:rFonts w:ascii="Arial" w:hAnsi="Arial" w:cs="Arial"/>
          <w:color w:val="2D2D2D"/>
          <w:spacing w:val="2"/>
          <w:sz w:val="21"/>
          <w:szCs w:val="21"/>
        </w:rPr>
        <w:br/>
      </w:r>
      <w:r w:rsidRPr="003C35A6">
        <w:rPr>
          <w:rFonts w:ascii="Arial" w:hAnsi="Arial" w:cs="Arial"/>
          <w:color w:val="2D2D2D"/>
          <w:spacing w:val="2"/>
          <w:sz w:val="21"/>
          <w:szCs w:val="21"/>
        </w:rPr>
        <w:br/>
        <w:t>- социально-правовые услуги семьям, в которых родители уклоняются от воспитания детей, заботы об их здоровье и развитии (содействие в оформлении представлений на родителей в комиссии по делам несовершеннолетних, содействие в оформлении документов на лишение родителей родительских прав, содействие в оформлении документов для направления детей (при необходимости) в учреждения социального обслуживания на временное пребывание);</w:t>
      </w:r>
      <w:r w:rsidRPr="003C35A6">
        <w:rPr>
          <w:rFonts w:ascii="Arial" w:hAnsi="Arial" w:cs="Arial"/>
          <w:color w:val="2D2D2D"/>
          <w:spacing w:val="2"/>
          <w:sz w:val="21"/>
          <w:szCs w:val="21"/>
        </w:rPr>
        <w:br/>
      </w:r>
    </w:p>
    <w:p w:rsidR="003C35A6" w:rsidRPr="003C35A6" w:rsidRDefault="003C35A6" w:rsidP="003C35A6">
      <w:pPr>
        <w:shd w:val="clear" w:color="auto" w:fill="FFFFFF"/>
        <w:spacing w:line="315" w:lineRule="atLeast"/>
        <w:ind w:firstLine="0"/>
        <w:jc w:val="left"/>
        <w:textAlignment w:val="baseline"/>
        <w:rPr>
          <w:rFonts w:ascii="Arial" w:hAnsi="Arial" w:cs="Arial"/>
          <w:color w:val="2D2D2D"/>
          <w:spacing w:val="2"/>
          <w:sz w:val="21"/>
          <w:szCs w:val="21"/>
        </w:rPr>
      </w:pPr>
      <w:r w:rsidRPr="003C35A6">
        <w:rPr>
          <w:rFonts w:ascii="Arial" w:hAnsi="Arial" w:cs="Arial"/>
          <w:color w:val="2D2D2D"/>
          <w:spacing w:val="2"/>
          <w:sz w:val="21"/>
          <w:szCs w:val="21"/>
        </w:rPr>
        <w:t>- социально-правовые услуги безработным гражданам и гражданам, вернувшимся из мест лишения свободы, специальных учебно-воспитательных учреждений (оказание юридической помощи в оформлении документов для трудоустройства).</w:t>
      </w:r>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color w:val="2D2D2D"/>
          <w:spacing w:val="2"/>
          <w:sz w:val="21"/>
          <w:szCs w:val="21"/>
        </w:rPr>
        <w:br/>
        <w:t>__________________________________________________________________________</w:t>
      </w:r>
      <w:r w:rsidRPr="003C35A6">
        <w:rPr>
          <w:rFonts w:ascii="Arial" w:hAnsi="Arial" w:cs="Arial"/>
          <w:color w:val="2D2D2D"/>
          <w:spacing w:val="2"/>
          <w:sz w:val="21"/>
          <w:szCs w:val="21"/>
        </w:rPr>
        <w:br/>
      </w:r>
      <w:r w:rsidRPr="003C35A6">
        <w:rPr>
          <w:rFonts w:ascii="Arial" w:hAnsi="Arial" w:cs="Arial"/>
          <w:color w:val="2D2D2D"/>
          <w:spacing w:val="2"/>
          <w:sz w:val="21"/>
          <w:szCs w:val="21"/>
        </w:rPr>
        <w:lastRenderedPageBreak/>
        <w:t>УДК 658.382.3:006.354 ОКС 03.080.30 </w:t>
      </w:r>
      <w:r w:rsidRPr="003C35A6">
        <w:rPr>
          <w:rFonts w:ascii="Arial" w:hAnsi="Arial" w:cs="Arial"/>
          <w:color w:val="2D2D2D"/>
          <w:spacing w:val="2"/>
          <w:sz w:val="21"/>
          <w:szCs w:val="21"/>
        </w:rPr>
        <w:br/>
      </w:r>
      <w:r w:rsidRPr="003C35A6">
        <w:rPr>
          <w:rFonts w:ascii="Arial" w:hAnsi="Arial" w:cs="Arial"/>
          <w:color w:val="2D2D2D"/>
          <w:spacing w:val="2"/>
          <w:sz w:val="21"/>
          <w:szCs w:val="21"/>
        </w:rPr>
        <w:br/>
        <w:t>Ключевые слова: социальное обслуживание, социальная служба, клиент социальной службы, семья, социально-бытовые услуги, социально-медицинские услуги, социально-психологические услуги, социально-педагогические услуги, социально-экономические услуги, социально-правовые услуги, трудная жизненная ситуация, социальная безопасность семей, экономическая устойчивость семей</w:t>
      </w:r>
      <w:r w:rsidRPr="003C35A6">
        <w:rPr>
          <w:rFonts w:ascii="Arial" w:hAnsi="Arial" w:cs="Arial"/>
          <w:color w:val="2D2D2D"/>
          <w:spacing w:val="2"/>
          <w:sz w:val="21"/>
          <w:szCs w:val="21"/>
        </w:rPr>
        <w:br/>
        <w:t>__________________________________________________________________________</w:t>
      </w:r>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color w:val="2D2D2D"/>
          <w:spacing w:val="2"/>
          <w:sz w:val="21"/>
          <w:szCs w:val="21"/>
        </w:rPr>
        <w:br/>
      </w:r>
      <w:r w:rsidRPr="003C35A6">
        <w:rPr>
          <w:rFonts w:ascii="Arial" w:hAnsi="Arial" w:cs="Arial"/>
          <w:color w:val="2D2D2D"/>
          <w:spacing w:val="2"/>
          <w:sz w:val="21"/>
          <w:szCs w:val="21"/>
        </w:rPr>
        <w:br/>
        <w:t>Электронный текст документа</w:t>
      </w:r>
      <w:r w:rsidRPr="003C35A6">
        <w:rPr>
          <w:rFonts w:ascii="Arial" w:hAnsi="Arial" w:cs="Arial"/>
          <w:color w:val="2D2D2D"/>
          <w:spacing w:val="2"/>
          <w:sz w:val="21"/>
          <w:szCs w:val="21"/>
        </w:rPr>
        <w:br/>
        <w:t>подготовлен ЗАО "Кодекс" и сверен по:</w:t>
      </w:r>
      <w:r w:rsidRPr="003C35A6">
        <w:rPr>
          <w:rFonts w:ascii="Arial" w:hAnsi="Arial" w:cs="Arial"/>
          <w:color w:val="2D2D2D"/>
          <w:spacing w:val="2"/>
          <w:sz w:val="21"/>
          <w:szCs w:val="21"/>
        </w:rPr>
        <w:br/>
        <w:t>официальное издание</w:t>
      </w:r>
      <w:r w:rsidRPr="003C35A6">
        <w:rPr>
          <w:rFonts w:ascii="Arial" w:hAnsi="Arial" w:cs="Arial"/>
          <w:color w:val="2D2D2D"/>
          <w:spacing w:val="2"/>
          <w:sz w:val="21"/>
          <w:szCs w:val="21"/>
        </w:rPr>
        <w:br/>
        <w:t>М.: Стандартинформ, 2014</w:t>
      </w:r>
    </w:p>
    <w:p w:rsidR="006D1EDA" w:rsidRDefault="006D1EDA">
      <w:bookmarkStart w:id="0" w:name="_GoBack"/>
      <w:bookmarkEnd w:id="0"/>
    </w:p>
    <w:sectPr w:rsidR="006D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F6"/>
    <w:multiLevelType w:val="multilevel"/>
    <w:tmpl w:val="67E4197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A6"/>
    <w:rsid w:val="003C35A6"/>
    <w:rsid w:val="006D1EDA"/>
    <w:rsid w:val="009F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3C35A6"/>
    <w:pPr>
      <w:spacing w:before="100" w:beforeAutospacing="1" w:after="100" w:afterAutospacing="1" w:line="240" w:lineRule="auto"/>
      <w:ind w:firstLine="0"/>
      <w:jc w:val="left"/>
    </w:pPr>
    <w:rPr>
      <w:sz w:val="24"/>
      <w:szCs w:val="24"/>
    </w:rPr>
  </w:style>
  <w:style w:type="paragraph" w:customStyle="1" w:styleId="headertext">
    <w:name w:val="headertext"/>
    <w:basedOn w:val="a"/>
    <w:rsid w:val="003C35A6"/>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3C35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3C35A6"/>
    <w:pPr>
      <w:spacing w:before="100" w:beforeAutospacing="1" w:after="100" w:afterAutospacing="1" w:line="240" w:lineRule="auto"/>
      <w:ind w:firstLine="0"/>
      <w:jc w:val="left"/>
    </w:pPr>
    <w:rPr>
      <w:sz w:val="24"/>
      <w:szCs w:val="24"/>
    </w:rPr>
  </w:style>
  <w:style w:type="paragraph" w:customStyle="1" w:styleId="headertext">
    <w:name w:val="headertext"/>
    <w:basedOn w:val="a"/>
    <w:rsid w:val="003C35A6"/>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3C3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1351">
      <w:bodyDiv w:val="1"/>
      <w:marLeft w:val="0"/>
      <w:marRight w:val="0"/>
      <w:marTop w:val="0"/>
      <w:marBottom w:val="0"/>
      <w:divBdr>
        <w:top w:val="none" w:sz="0" w:space="0" w:color="auto"/>
        <w:left w:val="none" w:sz="0" w:space="0" w:color="auto"/>
        <w:bottom w:val="none" w:sz="0" w:space="0" w:color="auto"/>
        <w:right w:val="none" w:sz="0" w:space="0" w:color="auto"/>
      </w:divBdr>
      <w:divsChild>
        <w:div w:id="85461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61325" TargetMode="External"/><Relationship Id="rId13" Type="http://schemas.openxmlformats.org/officeDocument/2006/relationships/hyperlink" Target="http://docs.cntd.ru/document/1200043280" TargetMode="External"/><Relationship Id="rId18" Type="http://schemas.openxmlformats.org/officeDocument/2006/relationships/hyperlink" Target="http://docs.cntd.ru/document/1200043280" TargetMode="External"/><Relationship Id="rId3" Type="http://schemas.microsoft.com/office/2007/relationships/stylesWithEffects" Target="stylesWithEffects.xml"/><Relationship Id="rId7" Type="http://schemas.openxmlformats.org/officeDocument/2006/relationships/hyperlink" Target="http://docs.cntd.ru/document/499067367" TargetMode="External"/><Relationship Id="rId12" Type="http://schemas.openxmlformats.org/officeDocument/2006/relationships/hyperlink" Target="http://docs.cntd.ru/document/1200043127" TargetMode="External"/><Relationship Id="rId17" Type="http://schemas.openxmlformats.org/officeDocument/2006/relationships/hyperlink" Target="http://docs.cntd.ru/document/1200043127" TargetMode="External"/><Relationship Id="rId2" Type="http://schemas.openxmlformats.org/officeDocument/2006/relationships/styles" Target="styles.xml"/><Relationship Id="rId16" Type="http://schemas.openxmlformats.org/officeDocument/2006/relationships/hyperlink" Target="http://docs.cntd.ru/document/12001072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4865" TargetMode="External"/><Relationship Id="rId11" Type="http://schemas.openxmlformats.org/officeDocument/2006/relationships/hyperlink" Target="http://docs.cntd.ru/document/1200107237" TargetMode="External"/><Relationship Id="rId5" Type="http://schemas.openxmlformats.org/officeDocument/2006/relationships/webSettings" Target="webSettings.xml"/><Relationship Id="rId15" Type="http://schemas.openxmlformats.org/officeDocument/2006/relationships/hyperlink" Target="http://docs.cntd.ru/document/1200043127" TargetMode="External"/><Relationship Id="rId10" Type="http://schemas.openxmlformats.org/officeDocument/2006/relationships/hyperlink" Target="http://docs.cntd.ru/document/90148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102193" TargetMode="External"/><Relationship Id="rId14" Type="http://schemas.openxmlformats.org/officeDocument/2006/relationships/hyperlink" Target="http://docs.cntd.ru/document/1200107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Марина Викторовна</dc:creator>
  <cp:lastModifiedBy>Жукова Марина Викторовна</cp:lastModifiedBy>
  <cp:revision>1</cp:revision>
  <dcterms:created xsi:type="dcterms:W3CDTF">2019-06-13T05:48:00Z</dcterms:created>
  <dcterms:modified xsi:type="dcterms:W3CDTF">2019-06-13T05:49:00Z</dcterms:modified>
</cp:coreProperties>
</file>