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22" w:rsidRPr="00F23F22" w:rsidRDefault="00F23F22" w:rsidP="00F23F22">
      <w:pPr>
        <w:shd w:val="clear" w:color="auto" w:fill="FFFFFF"/>
        <w:spacing w:line="240" w:lineRule="auto"/>
        <w:ind w:firstLine="0"/>
        <w:jc w:val="center"/>
        <w:textAlignment w:val="baseline"/>
        <w:outlineLvl w:val="0"/>
        <w:rPr>
          <w:rFonts w:ascii="Arial" w:hAnsi="Arial" w:cs="Arial"/>
          <w:b/>
          <w:bCs/>
          <w:color w:val="2D2D2D"/>
          <w:spacing w:val="2"/>
          <w:kern w:val="36"/>
          <w:sz w:val="46"/>
          <w:szCs w:val="46"/>
        </w:rPr>
      </w:pPr>
      <w:r w:rsidRPr="00F23F22">
        <w:rPr>
          <w:rFonts w:ascii="Arial" w:hAnsi="Arial" w:cs="Arial"/>
          <w:b/>
          <w:bCs/>
          <w:color w:val="2D2D2D"/>
          <w:spacing w:val="2"/>
          <w:kern w:val="36"/>
          <w:sz w:val="46"/>
          <w:szCs w:val="46"/>
        </w:rPr>
        <w:t>ГОСТ ISO 9001-2011. Системы менеджмента качества. Требования</w:t>
      </w:r>
    </w:p>
    <w:p w:rsidR="00F23F22" w:rsidRPr="00F23F22" w:rsidRDefault="00F23F22" w:rsidP="00F23F22">
      <w:pPr>
        <w:shd w:val="clear" w:color="auto" w:fill="FFFFFF"/>
        <w:spacing w:line="315" w:lineRule="atLeast"/>
        <w:ind w:firstLine="0"/>
        <w:jc w:val="right"/>
        <w:textAlignment w:val="baseline"/>
        <w:rPr>
          <w:rFonts w:ascii="Arial" w:hAnsi="Arial" w:cs="Arial"/>
          <w:color w:val="2D2D2D"/>
          <w:spacing w:val="2"/>
          <w:sz w:val="21"/>
          <w:szCs w:val="21"/>
        </w:rPr>
      </w:pPr>
      <w:r w:rsidRPr="00F23F22">
        <w:rPr>
          <w:rFonts w:ascii="Arial" w:hAnsi="Arial" w:cs="Arial"/>
          <w:color w:val="2D2D2D"/>
          <w:spacing w:val="2"/>
          <w:sz w:val="21"/>
          <w:szCs w:val="21"/>
        </w:rPr>
        <w:br/>
        <w:t>ГОСТ ISO 9001-2011</w:t>
      </w:r>
      <w:r w:rsidRPr="00F23F22">
        <w:rPr>
          <w:rFonts w:ascii="Arial" w:hAnsi="Arial" w:cs="Arial"/>
          <w:color w:val="2D2D2D"/>
          <w:spacing w:val="2"/>
          <w:sz w:val="21"/>
          <w:szCs w:val="21"/>
        </w:rPr>
        <w:br/>
      </w:r>
      <w:r w:rsidRPr="00F23F22">
        <w:rPr>
          <w:rFonts w:ascii="Arial" w:hAnsi="Arial" w:cs="Arial"/>
          <w:color w:val="2D2D2D"/>
          <w:spacing w:val="2"/>
          <w:sz w:val="21"/>
          <w:szCs w:val="21"/>
        </w:rPr>
        <w:br/>
        <w:t>Группа Т59</w:t>
      </w:r>
    </w:p>
    <w:p w:rsidR="00F23F22" w:rsidRPr="00F23F22" w:rsidRDefault="00F23F22" w:rsidP="00F23F22">
      <w:pPr>
        <w:shd w:val="clear" w:color="auto" w:fill="FFFFFF"/>
        <w:spacing w:line="288" w:lineRule="atLeast"/>
        <w:ind w:firstLine="0"/>
        <w:jc w:val="center"/>
        <w:textAlignment w:val="baseline"/>
        <w:rPr>
          <w:rFonts w:ascii="Arial" w:hAnsi="Arial" w:cs="Arial"/>
          <w:color w:val="3C3C3C"/>
          <w:spacing w:val="2"/>
          <w:sz w:val="31"/>
          <w:szCs w:val="31"/>
        </w:rPr>
      </w:pPr>
      <w:r w:rsidRPr="00F23F22">
        <w:rPr>
          <w:rFonts w:ascii="Arial" w:hAnsi="Arial" w:cs="Arial"/>
          <w:color w:val="3C3C3C"/>
          <w:spacing w:val="2"/>
          <w:sz w:val="31"/>
          <w:szCs w:val="31"/>
        </w:rPr>
        <w:t>     </w:t>
      </w:r>
      <w:r w:rsidRPr="00F23F22">
        <w:rPr>
          <w:rFonts w:ascii="Arial" w:hAnsi="Arial" w:cs="Arial"/>
          <w:color w:val="3C3C3C"/>
          <w:spacing w:val="2"/>
          <w:sz w:val="31"/>
          <w:szCs w:val="31"/>
        </w:rPr>
        <w:br/>
        <w:t>     </w:t>
      </w:r>
      <w:r w:rsidRPr="00F23F22">
        <w:rPr>
          <w:rFonts w:ascii="Arial" w:hAnsi="Arial" w:cs="Arial"/>
          <w:color w:val="3C3C3C"/>
          <w:spacing w:val="2"/>
          <w:sz w:val="31"/>
          <w:szCs w:val="31"/>
        </w:rPr>
        <w:br/>
        <w:t>МЕЖГОСУДАРСТВЕННЫЙ СТАНДАРТ</w:t>
      </w:r>
    </w:p>
    <w:p w:rsidR="00F23F22" w:rsidRPr="00F23F22" w:rsidRDefault="00F23F22" w:rsidP="00F23F22">
      <w:pPr>
        <w:shd w:val="clear" w:color="auto" w:fill="FFFFFF"/>
        <w:spacing w:line="288" w:lineRule="atLeast"/>
        <w:ind w:firstLine="0"/>
        <w:jc w:val="center"/>
        <w:textAlignment w:val="baseline"/>
        <w:rPr>
          <w:rFonts w:ascii="Arial" w:hAnsi="Arial" w:cs="Arial"/>
          <w:color w:val="3C3C3C"/>
          <w:spacing w:val="2"/>
          <w:sz w:val="31"/>
          <w:szCs w:val="31"/>
        </w:rPr>
      </w:pPr>
      <w:r w:rsidRPr="00F23F22">
        <w:rPr>
          <w:rFonts w:ascii="Arial" w:hAnsi="Arial" w:cs="Arial"/>
          <w:color w:val="3C3C3C"/>
          <w:spacing w:val="2"/>
          <w:sz w:val="31"/>
          <w:szCs w:val="31"/>
        </w:rPr>
        <w:t>СИСТЕМЫ МЕНЕДЖМЕНТА КАЧЕСТВА</w:t>
      </w:r>
    </w:p>
    <w:p w:rsidR="00F23F22" w:rsidRPr="00F23F22" w:rsidRDefault="00F23F22" w:rsidP="00F23F22">
      <w:pPr>
        <w:shd w:val="clear" w:color="auto" w:fill="FFFFFF"/>
        <w:spacing w:line="288" w:lineRule="atLeast"/>
        <w:ind w:firstLine="0"/>
        <w:jc w:val="center"/>
        <w:textAlignment w:val="baseline"/>
        <w:rPr>
          <w:rFonts w:ascii="Arial" w:hAnsi="Arial" w:cs="Arial"/>
          <w:color w:val="3C3C3C"/>
          <w:spacing w:val="2"/>
          <w:sz w:val="31"/>
          <w:szCs w:val="31"/>
        </w:rPr>
      </w:pPr>
      <w:r w:rsidRPr="00F23F22">
        <w:rPr>
          <w:rFonts w:ascii="Arial" w:hAnsi="Arial" w:cs="Arial"/>
          <w:color w:val="3C3C3C"/>
          <w:spacing w:val="2"/>
          <w:sz w:val="31"/>
          <w:szCs w:val="31"/>
        </w:rPr>
        <w:t>Требования</w:t>
      </w:r>
    </w:p>
    <w:p w:rsidR="00F23F22" w:rsidRPr="00F23F22" w:rsidRDefault="00F23F22" w:rsidP="00F23F22">
      <w:pPr>
        <w:shd w:val="clear" w:color="auto" w:fill="FFFFFF"/>
        <w:spacing w:line="288" w:lineRule="atLeast"/>
        <w:ind w:firstLine="0"/>
        <w:jc w:val="center"/>
        <w:textAlignment w:val="baseline"/>
        <w:rPr>
          <w:rFonts w:ascii="Arial" w:hAnsi="Arial" w:cs="Arial"/>
          <w:color w:val="3C3C3C"/>
          <w:spacing w:val="2"/>
          <w:sz w:val="31"/>
          <w:szCs w:val="31"/>
        </w:rPr>
      </w:pPr>
      <w:r w:rsidRPr="00F23F22">
        <w:rPr>
          <w:rFonts w:ascii="Arial" w:hAnsi="Arial" w:cs="Arial"/>
          <w:color w:val="3C3C3C"/>
          <w:spacing w:val="2"/>
          <w:sz w:val="31"/>
          <w:szCs w:val="31"/>
        </w:rPr>
        <w:t>Quality management systems. Requirements </w:t>
      </w:r>
    </w:p>
    <w:p w:rsidR="00F23F22" w:rsidRPr="00F23F22" w:rsidRDefault="00F23F22" w:rsidP="00F23F22">
      <w:pPr>
        <w:shd w:val="clear" w:color="auto" w:fill="FFFFFF"/>
        <w:spacing w:line="315" w:lineRule="atLeast"/>
        <w:ind w:firstLine="0"/>
        <w:jc w:val="center"/>
        <w:textAlignment w:val="baseline"/>
        <w:rPr>
          <w:rFonts w:ascii="Arial" w:hAnsi="Arial" w:cs="Arial"/>
          <w:color w:val="2D2D2D"/>
          <w:spacing w:val="2"/>
          <w:sz w:val="21"/>
          <w:szCs w:val="21"/>
        </w:rPr>
      </w:pPr>
      <w:r w:rsidRPr="00F23F22">
        <w:rPr>
          <w:rFonts w:ascii="Arial" w:hAnsi="Arial" w:cs="Arial"/>
          <w:color w:val="2D2D2D"/>
          <w:spacing w:val="2"/>
          <w:sz w:val="21"/>
          <w:szCs w:val="21"/>
        </w:rPr>
        <w:t>____________________________________________________________________</w:t>
      </w:r>
      <w:r w:rsidRPr="00F23F22">
        <w:rPr>
          <w:rFonts w:ascii="Arial" w:hAnsi="Arial" w:cs="Arial"/>
          <w:color w:val="2D2D2D"/>
          <w:spacing w:val="2"/>
          <w:sz w:val="21"/>
          <w:szCs w:val="21"/>
        </w:rPr>
        <w:br/>
        <w:t>Текст Сравнения ГОСТ ISO 9001-2011 с ГОСТ Р ИСО 9001-2008 см. по </w:t>
      </w:r>
      <w:hyperlink r:id="rId6" w:history="1">
        <w:r w:rsidRPr="00F23F22">
          <w:rPr>
            <w:rFonts w:ascii="Arial" w:hAnsi="Arial" w:cs="Arial"/>
            <w:color w:val="00466E"/>
            <w:spacing w:val="2"/>
            <w:sz w:val="21"/>
            <w:szCs w:val="21"/>
            <w:u w:val="single"/>
          </w:rPr>
          <w:t>ссылке</w:t>
        </w:r>
      </w:hyperlink>
      <w:r w:rsidRPr="00F23F22">
        <w:rPr>
          <w:rFonts w:ascii="Arial" w:hAnsi="Arial" w:cs="Arial"/>
          <w:color w:val="2D2D2D"/>
          <w:spacing w:val="2"/>
          <w:sz w:val="21"/>
          <w:szCs w:val="21"/>
        </w:rPr>
        <w:t>. </w:t>
      </w:r>
      <w:r w:rsidRPr="00F23F22">
        <w:rPr>
          <w:rFonts w:ascii="Arial" w:hAnsi="Arial" w:cs="Arial"/>
          <w:color w:val="2D2D2D"/>
          <w:spacing w:val="2"/>
          <w:sz w:val="21"/>
          <w:szCs w:val="21"/>
        </w:rPr>
        <w:br/>
        <w:t>- Примечание изготовителя базы данных.</w:t>
      </w:r>
      <w:r w:rsidRPr="00F23F22">
        <w:rPr>
          <w:rFonts w:ascii="Arial" w:hAnsi="Arial" w:cs="Arial"/>
          <w:color w:val="2D2D2D"/>
          <w:spacing w:val="2"/>
          <w:sz w:val="21"/>
          <w:szCs w:val="21"/>
        </w:rPr>
        <w:br/>
        <w:t>__________________________________________________________________</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r>
      <w:r w:rsidRPr="00F23F22">
        <w:rPr>
          <w:rFonts w:ascii="Arial" w:hAnsi="Arial" w:cs="Arial"/>
          <w:color w:val="2D2D2D"/>
          <w:spacing w:val="2"/>
          <w:sz w:val="21"/>
          <w:szCs w:val="21"/>
        </w:rPr>
        <w:br/>
        <w:t>МКС 03.120.10</w:t>
      </w:r>
      <w:r w:rsidRPr="00F23F22">
        <w:rPr>
          <w:rFonts w:ascii="Arial" w:hAnsi="Arial" w:cs="Arial"/>
          <w:color w:val="2D2D2D"/>
          <w:spacing w:val="2"/>
          <w:sz w:val="21"/>
          <w:szCs w:val="21"/>
        </w:rPr>
        <w:br/>
        <w:t>ОКСТУ 0025</w:t>
      </w:r>
    </w:p>
    <w:p w:rsidR="00F23F22" w:rsidRPr="00F23F22" w:rsidRDefault="00F23F22" w:rsidP="00F23F22">
      <w:pPr>
        <w:shd w:val="clear" w:color="auto" w:fill="FFFFFF"/>
        <w:spacing w:line="315" w:lineRule="atLeast"/>
        <w:ind w:firstLine="0"/>
        <w:jc w:val="right"/>
        <w:textAlignment w:val="baseline"/>
        <w:rPr>
          <w:rFonts w:ascii="Arial" w:hAnsi="Arial" w:cs="Arial"/>
          <w:color w:val="2D2D2D"/>
          <w:spacing w:val="2"/>
          <w:sz w:val="21"/>
          <w:szCs w:val="21"/>
        </w:rPr>
      </w:pPr>
      <w:r w:rsidRPr="00F23F22">
        <w:rPr>
          <w:rFonts w:ascii="Arial" w:hAnsi="Arial" w:cs="Arial"/>
          <w:color w:val="2D2D2D"/>
          <w:spacing w:val="2"/>
          <w:sz w:val="21"/>
          <w:szCs w:val="21"/>
        </w:rPr>
        <w:t>Дата введения 2013-01-01 </w:t>
      </w:r>
    </w:p>
    <w:p w:rsidR="00F23F22" w:rsidRPr="00F23F22" w:rsidRDefault="00F23F22" w:rsidP="00F23F22">
      <w:pPr>
        <w:shd w:val="clear" w:color="auto" w:fill="FFFFFF"/>
        <w:spacing w:before="150" w:after="75" w:line="288" w:lineRule="atLeast"/>
        <w:ind w:firstLine="0"/>
        <w:jc w:val="center"/>
        <w:textAlignment w:val="baseline"/>
        <w:rPr>
          <w:rFonts w:ascii="Arial" w:hAnsi="Arial" w:cs="Arial"/>
          <w:color w:val="3C3C3C"/>
          <w:spacing w:val="2"/>
          <w:sz w:val="31"/>
          <w:szCs w:val="31"/>
        </w:rPr>
      </w:pPr>
      <w:r w:rsidRPr="00F23F22">
        <w:rPr>
          <w:rFonts w:ascii="Arial" w:hAnsi="Arial" w:cs="Arial"/>
          <w:color w:val="3C3C3C"/>
          <w:spacing w:val="2"/>
          <w:sz w:val="31"/>
          <w:szCs w:val="31"/>
        </w:rPr>
        <w:t>Предисловие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Цели, основные принципы и основной порядок проведения работ по межгосударственной стандартизации установлены в </w:t>
      </w:r>
      <w:hyperlink r:id="rId7" w:history="1">
        <w:r w:rsidRPr="00F23F22">
          <w:rPr>
            <w:rFonts w:ascii="Arial" w:hAnsi="Arial" w:cs="Arial"/>
            <w:color w:val="00466E"/>
            <w:spacing w:val="2"/>
            <w:sz w:val="21"/>
            <w:szCs w:val="21"/>
            <w:u w:val="single"/>
          </w:rPr>
          <w:t>ГОСТ 1.0-2015</w:t>
        </w:r>
      </w:hyperlink>
      <w:r w:rsidRPr="00F23F22">
        <w:rPr>
          <w:rFonts w:ascii="Arial" w:hAnsi="Arial" w:cs="Arial"/>
          <w:color w:val="2D2D2D"/>
          <w:spacing w:val="2"/>
          <w:sz w:val="21"/>
          <w:szCs w:val="21"/>
        </w:rPr>
        <w:t> "Межгосударственная система стандартизации. Основные положения" и </w:t>
      </w:r>
      <w:hyperlink r:id="rId8" w:history="1">
        <w:r w:rsidRPr="00F23F22">
          <w:rPr>
            <w:rFonts w:ascii="Arial" w:hAnsi="Arial" w:cs="Arial"/>
            <w:color w:val="00466E"/>
            <w:spacing w:val="2"/>
            <w:sz w:val="21"/>
            <w:szCs w:val="21"/>
            <w:u w:val="single"/>
          </w:rPr>
          <w:t>ГОСТ 1.2-2015</w:t>
        </w:r>
      </w:hyperlink>
      <w:r w:rsidRPr="00F23F22">
        <w:rPr>
          <w:rFonts w:ascii="Arial" w:hAnsi="Arial" w:cs="Arial"/>
          <w:color w:val="2D2D2D"/>
          <w:spacing w:val="2"/>
          <w:sz w:val="21"/>
          <w:szCs w:val="21"/>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b/>
          <w:bCs/>
          <w:color w:val="2D2D2D"/>
          <w:spacing w:val="2"/>
          <w:sz w:val="21"/>
          <w:szCs w:val="21"/>
        </w:rPr>
        <w:t>Сведения о стандарте</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1 ПОДГОТОВЛЕН Открытым акционерным обществом "Всероссийский научно-исследовательский институт сертификации" (ОАО "ВНИИС") на основе собственного перевода на русский язык англоязычной версии стандарта, указанного в пункте 5</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2 ВНЕСЕН Федеральным агентством по техническому регулированию и метрологии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3 ПРИНЯТ Межгосударственным советом по стандартизации, метрологии и сертификации (протокол от 22 декабря 2011 г. N 48-П)</w:t>
      </w:r>
      <w:r w:rsidRPr="00F23F22">
        <w:rPr>
          <w:rFonts w:ascii="Arial" w:hAnsi="Arial" w:cs="Arial"/>
          <w:color w:val="2D2D2D"/>
          <w:spacing w:val="2"/>
          <w:sz w:val="21"/>
          <w:szCs w:val="21"/>
        </w:rPr>
        <w:br/>
      </w:r>
      <w:r w:rsidRPr="00F23F22">
        <w:rPr>
          <w:rFonts w:ascii="Arial" w:hAnsi="Arial" w:cs="Arial"/>
          <w:color w:val="2D2D2D"/>
          <w:spacing w:val="2"/>
          <w:sz w:val="21"/>
          <w:szCs w:val="21"/>
        </w:rPr>
        <w:br/>
        <w:t>За принятие проголосовали:</w:t>
      </w:r>
      <w:r w:rsidRPr="00F23F22">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053"/>
        <w:gridCol w:w="2192"/>
        <w:gridCol w:w="4110"/>
      </w:tblGrid>
      <w:tr w:rsidR="00F23F22" w:rsidRPr="00F23F22" w:rsidTr="00F23F22">
        <w:trPr>
          <w:trHeight w:val="15"/>
        </w:trPr>
        <w:tc>
          <w:tcPr>
            <w:tcW w:w="3511" w:type="dxa"/>
            <w:hideMark/>
          </w:tcPr>
          <w:p w:rsidR="00F23F22" w:rsidRPr="00F23F22" w:rsidRDefault="00F23F22" w:rsidP="00F23F22">
            <w:pPr>
              <w:spacing w:line="240" w:lineRule="auto"/>
              <w:ind w:firstLine="0"/>
              <w:jc w:val="left"/>
              <w:rPr>
                <w:sz w:val="2"/>
                <w:szCs w:val="24"/>
              </w:rPr>
            </w:pPr>
          </w:p>
        </w:tc>
        <w:tc>
          <w:tcPr>
            <w:tcW w:w="2587" w:type="dxa"/>
            <w:hideMark/>
          </w:tcPr>
          <w:p w:rsidR="00F23F22" w:rsidRPr="00F23F22" w:rsidRDefault="00F23F22" w:rsidP="00F23F22">
            <w:pPr>
              <w:spacing w:line="240" w:lineRule="auto"/>
              <w:ind w:firstLine="0"/>
              <w:jc w:val="left"/>
              <w:rPr>
                <w:sz w:val="2"/>
                <w:szCs w:val="24"/>
              </w:rPr>
            </w:pPr>
          </w:p>
        </w:tc>
        <w:tc>
          <w:tcPr>
            <w:tcW w:w="4805" w:type="dxa"/>
            <w:hideMark/>
          </w:tcPr>
          <w:p w:rsidR="00F23F22" w:rsidRPr="00F23F22" w:rsidRDefault="00F23F22" w:rsidP="00F23F22">
            <w:pPr>
              <w:spacing w:line="240" w:lineRule="auto"/>
              <w:ind w:firstLine="0"/>
              <w:jc w:val="left"/>
              <w:rPr>
                <w:sz w:val="2"/>
                <w:szCs w:val="24"/>
              </w:rPr>
            </w:pPr>
          </w:p>
        </w:tc>
      </w:tr>
      <w:tr w:rsidR="00F23F22" w:rsidRPr="00F23F22" w:rsidTr="00F23F22">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 xml:space="preserve">Краткое наименование страны </w:t>
            </w:r>
            <w:r w:rsidRPr="00F23F22">
              <w:rPr>
                <w:color w:val="2D2D2D"/>
                <w:sz w:val="21"/>
                <w:szCs w:val="21"/>
              </w:rPr>
              <w:lastRenderedPageBreak/>
              <w:t>по </w:t>
            </w:r>
            <w:hyperlink r:id="rId9" w:history="1">
              <w:r w:rsidRPr="00F23F22">
                <w:rPr>
                  <w:color w:val="00466E"/>
                  <w:sz w:val="21"/>
                  <w:szCs w:val="21"/>
                  <w:u w:val="single"/>
                </w:rPr>
                <w:t>МК (ИСО 3166) 004-97</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Код страны по </w:t>
            </w:r>
            <w:hyperlink r:id="rId10" w:history="1">
              <w:r w:rsidRPr="00F23F22">
                <w:rPr>
                  <w:color w:val="00466E"/>
                  <w:sz w:val="21"/>
                  <w:szCs w:val="21"/>
                  <w:u w:val="single"/>
                </w:rPr>
                <w:t xml:space="preserve">МК </w:t>
              </w:r>
              <w:r w:rsidRPr="00F23F22">
                <w:rPr>
                  <w:color w:val="00466E"/>
                  <w:sz w:val="21"/>
                  <w:szCs w:val="21"/>
                  <w:u w:val="single"/>
                </w:rPr>
                <w:lastRenderedPageBreak/>
                <w:t>(ИСО 3166) 004-97</w:t>
              </w:r>
            </w:hyperlink>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 xml:space="preserve">Сокращенное наименование национального </w:t>
            </w:r>
            <w:r w:rsidRPr="00F23F22">
              <w:rPr>
                <w:color w:val="2D2D2D"/>
                <w:sz w:val="21"/>
                <w:szCs w:val="21"/>
              </w:rPr>
              <w:lastRenderedPageBreak/>
              <w:t>органа по стандартизации</w:t>
            </w:r>
          </w:p>
        </w:tc>
      </w:tr>
      <w:tr w:rsidR="00F23F22" w:rsidRPr="00F23F22" w:rsidTr="00F23F22">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Армения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AM</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Минэкономики Республики Армения</w:t>
            </w:r>
          </w:p>
        </w:tc>
      </w:tr>
      <w:tr w:rsidR="00F23F22" w:rsidRPr="00F23F22" w:rsidTr="00F23F22">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Киргизия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KG</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Кыргызстандарт</w:t>
            </w:r>
          </w:p>
        </w:tc>
      </w:tr>
      <w:tr w:rsidR="00F23F22" w:rsidRPr="00F23F22" w:rsidTr="00F23F22">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Россия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RU</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Росстандарт</w:t>
            </w:r>
          </w:p>
        </w:tc>
      </w:tr>
    </w:tbl>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4 </w:t>
      </w:r>
      <w:hyperlink r:id="rId11" w:history="1">
        <w:r w:rsidRPr="00F23F22">
          <w:rPr>
            <w:rFonts w:ascii="Arial" w:hAnsi="Arial" w:cs="Arial"/>
            <w:color w:val="00466E"/>
            <w:spacing w:val="2"/>
            <w:sz w:val="21"/>
            <w:szCs w:val="21"/>
            <w:u w:val="single"/>
          </w:rPr>
          <w:t>Приказом Федерального агентства по техническому регулированию и метрологии от 22 декабря 2011 г. N 1575-ст</w:t>
        </w:r>
      </w:hyperlink>
      <w:r w:rsidRPr="00F23F22">
        <w:rPr>
          <w:rFonts w:ascii="Arial" w:hAnsi="Arial" w:cs="Arial"/>
          <w:color w:val="2D2D2D"/>
          <w:spacing w:val="2"/>
          <w:sz w:val="21"/>
          <w:szCs w:val="21"/>
        </w:rPr>
        <w:t> межгосударственный стандарт ГОСТ ISO 9001-2011 введен в действие в качестве национального стандарта Российской Федерации с 1 января 2013 г.</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5 5 Настоящий стандарт идентичен международному стандарту ISO 9001:2008* "Системы менеджмента качества. Требования" ("Quality management systems - Requirements", IDT)</w:t>
      </w:r>
      <w:r w:rsidRPr="00F23F22">
        <w:rPr>
          <w:rFonts w:ascii="Arial" w:hAnsi="Arial" w:cs="Arial"/>
          <w:color w:val="2D2D2D"/>
          <w:spacing w:val="2"/>
          <w:sz w:val="21"/>
          <w:szCs w:val="21"/>
        </w:rPr>
        <w:br/>
        <w:t>________________</w:t>
      </w:r>
      <w:r w:rsidRPr="00F23F22">
        <w:rPr>
          <w:rFonts w:ascii="Arial" w:hAnsi="Arial" w:cs="Arial"/>
          <w:color w:val="2D2D2D"/>
          <w:spacing w:val="2"/>
          <w:sz w:val="21"/>
          <w:szCs w:val="21"/>
        </w:rPr>
        <w:br/>
        <w:t>* Доступ к международным и зарубежным документам, упомянутым здесь и далее по тексту, можно получить перейдя по ссылке на сайт </w:t>
      </w:r>
      <w:hyperlink r:id="rId12" w:history="1">
        <w:r w:rsidRPr="00F23F22">
          <w:rPr>
            <w:rFonts w:ascii="Arial" w:hAnsi="Arial" w:cs="Arial"/>
            <w:color w:val="00466E"/>
            <w:spacing w:val="2"/>
            <w:sz w:val="21"/>
            <w:szCs w:val="21"/>
            <w:u w:val="single"/>
          </w:rPr>
          <w:t>http://shop.cntd.ru</w:t>
        </w:r>
      </w:hyperlink>
      <w:r w:rsidRPr="00F23F22">
        <w:rPr>
          <w:rFonts w:ascii="Arial" w:hAnsi="Arial" w:cs="Arial"/>
          <w:color w:val="2D2D2D"/>
          <w:spacing w:val="2"/>
          <w:sz w:val="21"/>
          <w:szCs w:val="21"/>
        </w:rPr>
        <w:t>. - Примечание изготовителя базы данных.</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br/>
        <w:t>Стандарт подготовлен на основе применения </w:t>
      </w:r>
      <w:hyperlink r:id="rId13" w:history="1">
        <w:r w:rsidRPr="00F23F22">
          <w:rPr>
            <w:rFonts w:ascii="Arial" w:hAnsi="Arial" w:cs="Arial"/>
            <w:color w:val="00466E"/>
            <w:spacing w:val="2"/>
            <w:sz w:val="21"/>
            <w:szCs w:val="21"/>
            <w:u w:val="single"/>
          </w:rPr>
          <w:t>ГОСТ Р ИСО 9001-2008</w:t>
        </w:r>
      </w:hyperlink>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6 ВВЕДЕН ВПЕРВЫЕ</w:t>
      </w:r>
      <w:r w:rsidRPr="00F23F22">
        <w:rPr>
          <w:rFonts w:ascii="Arial" w:hAnsi="Arial" w:cs="Arial"/>
          <w:color w:val="2D2D2D"/>
          <w:spacing w:val="2"/>
          <w:sz w:val="21"/>
          <w:szCs w:val="21"/>
        </w:rPr>
        <w:br/>
      </w:r>
      <w:r w:rsidRPr="00F23F22">
        <w:rPr>
          <w:rFonts w:ascii="Arial" w:hAnsi="Arial" w:cs="Arial"/>
          <w:color w:val="2D2D2D"/>
          <w:spacing w:val="2"/>
          <w:sz w:val="21"/>
          <w:szCs w:val="21"/>
        </w:rPr>
        <w:br/>
        <w:t>7 ПЕРЕИЗДАНИЕ. Июнь 2018 г.</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i/>
          <w:iCs/>
          <w:color w:val="2D2D2D"/>
          <w:spacing w:val="2"/>
          <w:sz w:val="21"/>
          <w:szCs w:val="21"/>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Введение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r>
      <w:r w:rsidRPr="00F23F22">
        <w:rPr>
          <w:rFonts w:ascii="Arial" w:hAnsi="Arial" w:cs="Arial"/>
          <w:b/>
          <w:bCs/>
          <w:color w:val="2D2D2D"/>
          <w:spacing w:val="2"/>
          <w:sz w:val="21"/>
          <w:szCs w:val="21"/>
        </w:rPr>
        <w:t>Общие положения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Для создания системы менеджмента качества необходимо стратегическое решение организации. На разработку и внедрение системы менеджмента качества организации влияют:</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ее внешняя среда, изменения или риски, связанные с этой средой;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t>b) изменяющиеся потребности;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конкретные цели;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выпускаемая продукция;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применяемые процессы;</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f) размер и структура организации.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Настоящий стандарт не предполагает единообразия в структуре систем менеджмента качества или их документации.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Требования к системе менеджмента качества, установленные настоящим стандартом, являются дополняющими по отношению к требованиям к продукции. Информация, обозначенная как "Примечание", носит характер методических указаний для понимания или разъяснения соответствующего требования.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Настоящий стандарт может использоваться внутренними и внешними сторонами, включая органы по сертификации, в целях оценки способности организации выполнять требования потребителей, требования к продукции, являющиеся обязательными к исполнению в соответствии с действующим законодательством (далее - обязательные требования), и собственные требования.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 разработке настоящего стандарта были учтены принципы менеджмента качества, установленные ISO 9000 и ISO 9004.</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b/>
          <w:bCs/>
          <w:color w:val="2D2D2D"/>
          <w:spacing w:val="2"/>
          <w:sz w:val="21"/>
          <w:szCs w:val="21"/>
        </w:rPr>
        <w:t>Процессный подход</w:t>
      </w:r>
      <w:r w:rsidRPr="00F23F22">
        <w:rPr>
          <w:rFonts w:ascii="Arial" w:hAnsi="Arial" w:cs="Arial"/>
          <w:color w:val="2D2D2D"/>
          <w:spacing w:val="2"/>
          <w:sz w:val="21"/>
          <w:szCs w:val="21"/>
        </w:rPr>
        <w:br/>
      </w:r>
      <w:r w:rsidRPr="00F23F22">
        <w:rPr>
          <w:rFonts w:ascii="Arial" w:hAnsi="Arial" w:cs="Arial"/>
          <w:color w:val="2D2D2D"/>
          <w:spacing w:val="2"/>
          <w:sz w:val="21"/>
          <w:szCs w:val="21"/>
        </w:rPr>
        <w:br/>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w:t>
      </w:r>
      <w:r w:rsidRPr="00F23F22">
        <w:rPr>
          <w:rFonts w:ascii="Arial" w:hAnsi="Arial" w:cs="Arial"/>
          <w:color w:val="2D2D2D"/>
          <w:spacing w:val="2"/>
          <w:sz w:val="21"/>
          <w:szCs w:val="21"/>
        </w:rPr>
        <w:br/>
      </w:r>
      <w:r w:rsidRPr="00F23F22">
        <w:rPr>
          <w:rFonts w:ascii="Arial" w:hAnsi="Arial" w:cs="Arial"/>
          <w:color w:val="2D2D2D"/>
          <w:spacing w:val="2"/>
          <w:sz w:val="21"/>
          <w:szCs w:val="21"/>
        </w:rPr>
        <w:br/>
        <w:t>Для успешного функционирования организация должна определить и осуществлять менеджмент многочисленных взаимосвязанных видов деятельности. Деятельность, использующая ресурсы и управляемая в целях преобразования входов в выходы, может рассматриваться как процесс. Часто выход одного процесса образует непосредственно вход следующего.</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Применение в организации системы процессов наряду с их идентификацией и взаимодействием, а также менеджмент процессов, направленный на получение желаемого результата, могут быть определены как "процессный подход".</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Преимущество процессного подхода состоит в непрерывности управления, которое он обеспечивает на стыке отдельных процессов в рамках их системы, а также при их комбинации и взаимодействии.</w:t>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br/>
        <w:t>При применении в системе менеджмента качества такой подход подчеркивает важность:</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понимания и выполнения требований;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необходимости рассмотрения процессов с точки зрения добавляемой ими ценности;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достижения запланированных результатов выполнения процессов и обеспечения их результативности;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постоянного улучшения процессов, основанного на объективном измерении.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Приведенная на рисунке 1 модель системы менеджмента качества, основанной на процессном подходе, иллюстрирует связи между процессами, представленными в разделах 4-8. Эта модель показывает, что потребители играют существенную роль в установлении требований, рассматриваемых в качестве входов. Мониторинг удовлетворенности потребителей требует оценки информации о восприятии потребителями выполнения их требований. Приведенная на рисунке 1 модель охватывает все основные требования настоящего стандарта, но не показывает процессы на детальном уровне.</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Кроме того, ко всем процессам может быть применен цикл "Plan - Do - Check - Act" (PDCA). Цикл PDCA можно кратко описать так:</w:t>
      </w:r>
      <w:r w:rsidRPr="00F23F22">
        <w:rPr>
          <w:rFonts w:ascii="Arial" w:hAnsi="Arial" w:cs="Arial"/>
          <w:color w:val="2D2D2D"/>
          <w:spacing w:val="2"/>
          <w:sz w:val="21"/>
          <w:szCs w:val="21"/>
        </w:rPr>
        <w:br/>
      </w:r>
      <w:r w:rsidRPr="00F23F22">
        <w:rPr>
          <w:rFonts w:ascii="Arial" w:hAnsi="Arial" w:cs="Arial"/>
          <w:color w:val="2D2D2D"/>
          <w:spacing w:val="2"/>
          <w:sz w:val="21"/>
          <w:szCs w:val="21"/>
        </w:rPr>
        <w:br/>
        <w:t>- планирование (plan) - разработка целей и процессов, необходимых для достижения результатов в соответствии с требованиями потребителей и политикой организации;</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 осуществление (do) - внедрение процессов;</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 проверка (check) - постоянные контроль и измерение процессов и продукции в сравнении с политикой, целями и требованиями на продукцию и сообщение о результатах;</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 действие (act) - принятие действий по постоянному улучшению показателей процессов.</w:t>
      </w:r>
    </w:p>
    <w:tbl>
      <w:tblPr>
        <w:tblW w:w="0" w:type="auto"/>
        <w:jc w:val="center"/>
        <w:tblCellMar>
          <w:left w:w="0" w:type="dxa"/>
          <w:right w:w="0" w:type="dxa"/>
        </w:tblCellMar>
        <w:tblLook w:val="04A0" w:firstRow="1" w:lastRow="0" w:firstColumn="1" w:lastColumn="0" w:noHBand="0" w:noVBand="1"/>
      </w:tblPr>
      <w:tblGrid>
        <w:gridCol w:w="9355"/>
      </w:tblGrid>
      <w:tr w:rsidR="00F23F22" w:rsidRPr="00F23F22" w:rsidTr="00F23F22">
        <w:trPr>
          <w:trHeight w:val="15"/>
          <w:jc w:val="center"/>
        </w:trPr>
        <w:tc>
          <w:tcPr>
            <w:tcW w:w="12197" w:type="dxa"/>
            <w:hideMark/>
          </w:tcPr>
          <w:p w:rsidR="00F23F22" w:rsidRPr="00F23F22" w:rsidRDefault="00F23F22" w:rsidP="00F23F22">
            <w:pPr>
              <w:spacing w:line="240" w:lineRule="auto"/>
              <w:ind w:firstLine="0"/>
              <w:jc w:val="left"/>
              <w:rPr>
                <w:sz w:val="2"/>
                <w:szCs w:val="24"/>
              </w:rPr>
            </w:pPr>
          </w:p>
        </w:tc>
      </w:tr>
      <w:tr w:rsidR="00F23F22" w:rsidRPr="00F23F22" w:rsidTr="00F23F22">
        <w:trPr>
          <w:jc w:val="center"/>
        </w:trPr>
        <w:tc>
          <w:tcPr>
            <w:tcW w:w="12197" w:type="dxa"/>
            <w:tcBorders>
              <w:top w:val="nil"/>
              <w:left w:val="nil"/>
              <w:bottom w:val="nil"/>
              <w:right w:val="nil"/>
            </w:tcBorders>
            <w:tcMar>
              <w:top w:w="0" w:type="dxa"/>
              <w:left w:w="149" w:type="dxa"/>
              <w:bottom w:w="0" w:type="dxa"/>
              <w:right w:w="149" w:type="dxa"/>
            </w:tcMar>
            <w:hideMark/>
          </w:tcPr>
          <w:p w:rsidR="00F23F22" w:rsidRPr="00F23F22" w:rsidRDefault="00F23F22" w:rsidP="00F23F22">
            <w:pPr>
              <w:spacing w:line="315" w:lineRule="atLeast"/>
              <w:ind w:firstLine="0"/>
              <w:jc w:val="center"/>
              <w:textAlignment w:val="baseline"/>
              <w:rPr>
                <w:color w:val="2D2D2D"/>
                <w:sz w:val="21"/>
                <w:szCs w:val="21"/>
              </w:rPr>
            </w:pPr>
            <w:r>
              <w:rPr>
                <w:noProof/>
                <w:color w:val="2D2D2D"/>
                <w:sz w:val="21"/>
                <w:szCs w:val="21"/>
              </w:rPr>
              <w:lastRenderedPageBreak/>
              <w:drawing>
                <wp:inline distT="0" distB="0" distL="0" distR="0">
                  <wp:extent cx="6106795" cy="3935730"/>
                  <wp:effectExtent l="0" t="0" r="8255" b="7620"/>
                  <wp:docPr id="13" name="Рисунок 13"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ISO 9001-2011 Системы менеджмента качества. Требова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795" cy="3935730"/>
                          </a:xfrm>
                          <a:prstGeom prst="rect">
                            <a:avLst/>
                          </a:prstGeom>
                          <a:noFill/>
                          <a:ln>
                            <a:noFill/>
                          </a:ln>
                        </pic:spPr>
                      </pic:pic>
                    </a:graphicData>
                  </a:graphic>
                </wp:inline>
              </w:drawing>
            </w:r>
          </w:p>
        </w:tc>
      </w:tr>
    </w:tbl>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Условные обозначения: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588645" cy="182880"/>
            <wp:effectExtent l="0" t="0" r="1905" b="7620"/>
            <wp:docPr id="12" name="Рисунок 12"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ISO 9001-2011 Системы менеджмента качества. Требова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 cy="182880"/>
                    </a:xfrm>
                    <a:prstGeom prst="rect">
                      <a:avLst/>
                    </a:prstGeom>
                    <a:noFill/>
                    <a:ln>
                      <a:noFill/>
                    </a:ln>
                  </pic:spPr>
                </pic:pic>
              </a:graphicData>
            </a:graphic>
          </wp:inline>
        </w:drawing>
      </w:r>
      <w:r w:rsidRPr="00F23F22">
        <w:rPr>
          <w:rFonts w:ascii="Arial" w:hAnsi="Arial" w:cs="Arial"/>
          <w:color w:val="2D2D2D"/>
          <w:spacing w:val="2"/>
          <w:sz w:val="21"/>
          <w:szCs w:val="21"/>
        </w:rPr>
        <w:t> - деятельность, добавляющая ценность;</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628015" cy="230505"/>
            <wp:effectExtent l="0" t="0" r="635" b="0"/>
            <wp:docPr id="11" name="Рисунок 11"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ISO 9001-2011 Системы менеджмента качества. Требова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15" cy="230505"/>
                    </a:xfrm>
                    <a:prstGeom prst="rect">
                      <a:avLst/>
                    </a:prstGeom>
                    <a:noFill/>
                    <a:ln>
                      <a:noFill/>
                    </a:ln>
                  </pic:spPr>
                </pic:pic>
              </a:graphicData>
            </a:graphic>
          </wp:inline>
        </w:drawing>
      </w:r>
      <w:r w:rsidRPr="00F23F22">
        <w:rPr>
          <w:rFonts w:ascii="Arial" w:hAnsi="Arial" w:cs="Arial"/>
          <w:color w:val="2D2D2D"/>
          <w:spacing w:val="2"/>
          <w:sz w:val="21"/>
          <w:szCs w:val="21"/>
        </w:rPr>
        <w:t> - поток информации.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center"/>
        <w:textAlignment w:val="baseline"/>
        <w:rPr>
          <w:rFonts w:ascii="Arial" w:hAnsi="Arial" w:cs="Arial"/>
          <w:color w:val="2D2D2D"/>
          <w:spacing w:val="2"/>
          <w:sz w:val="21"/>
          <w:szCs w:val="21"/>
        </w:rPr>
      </w:pPr>
      <w:r w:rsidRPr="00F23F22">
        <w:rPr>
          <w:rFonts w:ascii="Arial" w:hAnsi="Arial" w:cs="Arial"/>
          <w:color w:val="2D2D2D"/>
          <w:spacing w:val="2"/>
          <w:sz w:val="21"/>
          <w:szCs w:val="21"/>
        </w:rPr>
        <w:t>Рисунок 1 - Модель системы менеджмента качества, основанной на процессном подходе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r>
      <w:r w:rsidRPr="00F23F22">
        <w:rPr>
          <w:rFonts w:ascii="Arial" w:hAnsi="Arial" w:cs="Arial"/>
          <w:b/>
          <w:bCs/>
          <w:color w:val="2D2D2D"/>
          <w:spacing w:val="2"/>
          <w:sz w:val="21"/>
          <w:szCs w:val="21"/>
        </w:rPr>
        <w:t>Связь с ISO 9004</w:t>
      </w:r>
      <w:r w:rsidRPr="00F23F22">
        <w:rPr>
          <w:rFonts w:ascii="Arial" w:hAnsi="Arial" w:cs="Arial"/>
          <w:color w:val="2D2D2D"/>
          <w:spacing w:val="2"/>
          <w:sz w:val="21"/>
          <w:szCs w:val="21"/>
        </w:rPr>
        <w:br/>
      </w:r>
      <w:r w:rsidRPr="00F23F22">
        <w:rPr>
          <w:rFonts w:ascii="Arial" w:hAnsi="Arial" w:cs="Arial"/>
          <w:color w:val="2D2D2D"/>
          <w:spacing w:val="2"/>
          <w:sz w:val="21"/>
          <w:szCs w:val="21"/>
        </w:rPr>
        <w:br/>
        <w:t>ISO 9001 и ISO 9004 являются стандартами на системы менеджмента качества, которые дополняют друг друга, но их можно применять также независимо.</w:t>
      </w:r>
      <w:r w:rsidRPr="00F23F22">
        <w:rPr>
          <w:rFonts w:ascii="Arial" w:hAnsi="Arial" w:cs="Arial"/>
          <w:color w:val="2D2D2D"/>
          <w:spacing w:val="2"/>
          <w:sz w:val="21"/>
          <w:szCs w:val="21"/>
        </w:rPr>
        <w:br/>
      </w:r>
      <w:r w:rsidRPr="00F23F22">
        <w:rPr>
          <w:rFonts w:ascii="Arial" w:hAnsi="Arial" w:cs="Arial"/>
          <w:color w:val="2D2D2D"/>
          <w:spacing w:val="2"/>
          <w:sz w:val="21"/>
          <w:szCs w:val="21"/>
        </w:rPr>
        <w:br/>
        <w:t>ISO 9001 устанавливает требования к системе менеджмента качества, которые могут быть использованы для внутреннего применения организациями, а также в целях сертификации или заключения контрактов. Стандарт направлен на результативность системы менеджмента качества при выполнении требований потребителей и соответствующих законодательных и других обязательных требований.</w:t>
      </w:r>
      <w:r w:rsidRPr="00F23F22">
        <w:rPr>
          <w:rFonts w:ascii="Arial" w:hAnsi="Arial" w:cs="Arial"/>
          <w:color w:val="2D2D2D"/>
          <w:spacing w:val="2"/>
          <w:sz w:val="21"/>
          <w:szCs w:val="21"/>
        </w:rPr>
        <w:br/>
      </w:r>
      <w:r w:rsidRPr="00F23F22">
        <w:rPr>
          <w:rFonts w:ascii="Arial" w:hAnsi="Arial" w:cs="Arial"/>
          <w:color w:val="2D2D2D"/>
          <w:spacing w:val="2"/>
          <w:sz w:val="21"/>
          <w:szCs w:val="21"/>
        </w:rPr>
        <w:br/>
        <w:t xml:space="preserve">Ко времени публикации настоящего стандарта стандарт ISO 9004 находился на стадии пересмотра. Новая версия ISO 9004 будет содержать рекомендации для менеджмента по достижению устойчивого успеха любой организации в сложной, требовательной и постоянно изменяющейся среде. ISO 9004 представляет более широкий взгляд на менеджмент качества, чем ISO 9001; он нацеливает на удовлетворение потребностей и ожиданий всех заинтересованных сторон на основе систематического и постоянного улучшения </w:t>
      </w:r>
      <w:r w:rsidRPr="00F23F22">
        <w:rPr>
          <w:rFonts w:ascii="Arial" w:hAnsi="Arial" w:cs="Arial"/>
          <w:color w:val="2D2D2D"/>
          <w:spacing w:val="2"/>
          <w:sz w:val="21"/>
          <w:szCs w:val="21"/>
        </w:rPr>
        <w:lastRenderedPageBreak/>
        <w:t>деятельности организации. Однако этот стандарт не предназначен для целей сертификации, заключения контрактов и выполнения обязательных требований.</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b/>
          <w:bCs/>
          <w:color w:val="2D2D2D"/>
          <w:spacing w:val="2"/>
          <w:sz w:val="21"/>
          <w:szCs w:val="21"/>
        </w:rPr>
        <w:t>Совместимость с другими системами менеджмента</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 разработке настоящего стандарта должное внимание было уделено положениям ISO 14001:2004 для улучшения совместимости этих двух стандартов в интересах сообщества пользователей. Приложение A показывает соответствие между ISO 9001:2008 и ISO 14001:2004.</w:t>
      </w:r>
      <w:r w:rsidRPr="00F23F22">
        <w:rPr>
          <w:rFonts w:ascii="Arial" w:hAnsi="Arial" w:cs="Arial"/>
          <w:color w:val="2D2D2D"/>
          <w:spacing w:val="2"/>
          <w:sz w:val="21"/>
          <w:szCs w:val="21"/>
        </w:rPr>
        <w:br/>
      </w:r>
      <w:r w:rsidRPr="00F23F22">
        <w:rPr>
          <w:rFonts w:ascii="Arial" w:hAnsi="Arial" w:cs="Arial"/>
          <w:color w:val="2D2D2D"/>
          <w:spacing w:val="2"/>
          <w:sz w:val="21"/>
          <w:szCs w:val="21"/>
        </w:rPr>
        <w:br/>
        <w:t>Настоящий стандарт не содержит конкретных требований к другим системам менеджмента, таким как менеджмент охраны окружающей среды, менеджмент профессионального здоровья и безопасности, финансовый менеджмент или менеджмент рисков. Однако стандарт позволяет организации согласовать или интегрировать свою собственную систему менеджмента качества с другими системами менеджмента с соответствующими требованиями. Организация может адаптировать действующую(ие) систему(ы) менеджмента для создания системы менеджмента качества, соответствующей требованиям настоящего стандарта.</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1 Область применения</w:t>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1.1 Общие положения</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Настоящий стандарт устанавливает требования к системе менеджмента качества в тех случаях, когда организация: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нуждается в демонстрации своей способности всегда поставлять продукцию, отвечающую требованиям потребителей и соответствующим обязательным требованиям;</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ставит своей целью повышение удовлетворенности потребителей посредством эффективного применения системы менеджмента качества, включая процессы постоянного ее улучшения, и обеспечение соответствия требованиям потребителей и соответствующим обязательным требованиям.</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1 В настоящем стандарте термин "продукция" применим только:</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к предназначаемой для потребителя или затребованной им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к любым заданным результатам процессов жизненного цикла.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t>2 Законодательные и другие обязательные требования могут быть выражены как правовые требования.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1.2 Применение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Требования настоящего стандарта являются общими и предназначены для применения всеми организациями независимо от их вида, размера и поставляемой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какое-либо требование(я) настоящего стандарта нельзя применить вследствие специфики организации и ее продукции, допускается его исключение.</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 допущенных исключениях заявления о соответствии настоящему стандарту приемлемы, если эти исключения подпадают под требования раздела 7 и не влияют на способность или ответственность организации обеспечивать продукцией, соответствующей требованиям потребителей и соответствующим обязательным требованиям.</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2 Нормативные ссылки</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В настоящем стандарте использована нормативная ссылка на следующий стандарт:</w:t>
      </w:r>
      <w:r w:rsidRPr="00F23F22">
        <w:rPr>
          <w:rFonts w:ascii="Arial" w:hAnsi="Arial" w:cs="Arial"/>
          <w:color w:val="2D2D2D"/>
          <w:spacing w:val="2"/>
          <w:sz w:val="21"/>
          <w:szCs w:val="21"/>
        </w:rPr>
        <w:br/>
      </w:r>
      <w:r w:rsidRPr="00F23F22">
        <w:rPr>
          <w:rFonts w:ascii="Arial" w:hAnsi="Arial" w:cs="Arial"/>
          <w:color w:val="2D2D2D"/>
          <w:spacing w:val="2"/>
          <w:sz w:val="21"/>
          <w:szCs w:val="21"/>
        </w:rPr>
        <w:br/>
      </w:r>
      <w:hyperlink r:id="rId17" w:history="1">
        <w:r w:rsidRPr="00F23F22">
          <w:rPr>
            <w:rFonts w:ascii="Arial" w:hAnsi="Arial" w:cs="Arial"/>
            <w:color w:val="00466E"/>
            <w:spacing w:val="2"/>
            <w:sz w:val="21"/>
            <w:szCs w:val="21"/>
            <w:u w:val="single"/>
          </w:rPr>
          <w:t>ГОСТ ISO 9000-2011</w:t>
        </w:r>
      </w:hyperlink>
      <w:r w:rsidRPr="00F23F22">
        <w:rPr>
          <w:rFonts w:ascii="Arial" w:hAnsi="Arial" w:cs="Arial"/>
          <w:color w:val="2D2D2D"/>
          <w:spacing w:val="2"/>
          <w:sz w:val="21"/>
          <w:szCs w:val="21"/>
        </w:rPr>
        <w:t> Системы менеджмента качества. Основные положения и словарь</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3 Термины и определения</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В настоящем стандарте применены термины и определения, данные в ISO 9000.</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t>В тексте настоящего стандарта термин "продукция" может означать также "услугу".</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4 Система менеджмента качества</w:t>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4.1 Общие требования</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Организация должна разработать, задокументировать, внедрить и поддерживать в рабочем состоянии систему менеджмента качества, постоянно улучшать ее результативность в соответствии с требованиями настоящего стандарта.</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определять процессы, необходимые для системы менеджмента качества, и их применение во всей организации (1.2);</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определять последовательность и взаимодействие этих процессов;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определять критерии и методы, необходимые для обеспечения результативности как при осуществлении этих процессов, так и при управлении ими;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обеспечивать наличие ресурсов и информации, необходимых для поддержания этих процессов и их мониторинга;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осуществлять мониторинг, измерение, там, где это возможно, и анализ этих процессов;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f) принимать меры, необходимые для достижения запланированных результатов и постоянного улучшения этих процессов.</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осуществлять менеджмент процессов, необходимых для системы менеджмента качества, в соответствии с требованиями настоящего стандарта.</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управление таким процессом. Вид и степень управления процессами, переданными сторонним организациям, должны быть определены в системе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 xml:space="preserve">1 Упомянутые выше процессы, необходимые для системы менеджмента качества, включают в себя процессы управленческой деятельности руководства, обеспечения ресурсами, </w:t>
      </w:r>
      <w:r w:rsidRPr="00F23F22">
        <w:rPr>
          <w:rFonts w:ascii="Arial" w:hAnsi="Arial" w:cs="Arial"/>
          <w:color w:val="2D2D2D"/>
          <w:spacing w:val="2"/>
          <w:sz w:val="21"/>
          <w:szCs w:val="21"/>
        </w:rPr>
        <w:lastRenderedPageBreak/>
        <w:t>процессы жизненного цикла продукции, измерения, анализа и улучшения.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2 Процесс, переданный другой организации, является процессом, необходимым для системы менеджмента организации, но по выбору организации выполняемым внешней для нее стороной.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3 Обеспечение управления процессами, переданными сторонним организациям, не освобождает организацию от ответственности за соответствие всем требованиям потребителей и обязательным требованиям. Выбор вида и степени управления процессом, переданным сторонней организации, зависит от таких факторов, как:</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возможное влияние переданного сторонним организациям процесса на способность организации поставлять продукцию, соответствующую требованиям;</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степень участия в управлении процессом, переданным сторонней организации;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возможность обеспечения необходимого управления посредством применения требований 7.4.</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4.2 Требования к документации</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4.2.1 Общие положения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Документация системы менеджмента качества должна включать в себя: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документально оформленные заявления о политике и целях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руководство по качеству;</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документированные процедуры и записи, требуемые настоящим стандартом;</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1 Там, где в настоящем стандарте встречается термин "документированная процедура", это означает, что процедура разработана, документально оформлена, внедрена и поддерживается в рабочем состоянии. Один документ может содержать требования одной или более процедуры. Требование о наличии документированной процедуры может быть реализовано более чем одним документом.</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t>2 Степень документированности системы менеджмента качества одной организации может отличаться от степени документированности другой в зависимости: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от размера организации и вида деятельности;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от сложности и взаимодействия процессов;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от компетентности персонала.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3 Документация может быть в любой форме и на любом носителе.</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4.2.2 Руководство по качеству</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разработать и поддерживать в рабочем состоянии руководство по качеству, содержащее:</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область применения системы менеджмента качества, включая подробности и обоснование любых исключений (1.2);</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документированные процедуры, разработанные для системы менеджмента качества, или ссылки на них;</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описание взаимодействия процессов системы менеджмента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4.2.3 Управление документацией</w:t>
      </w:r>
      <w:r w:rsidRPr="00F23F22">
        <w:rPr>
          <w:rFonts w:ascii="Arial" w:hAnsi="Arial" w:cs="Arial"/>
          <w:color w:val="2D2D2D"/>
          <w:spacing w:val="2"/>
          <w:sz w:val="21"/>
          <w:szCs w:val="21"/>
        </w:rPr>
        <w:br/>
      </w:r>
      <w:r w:rsidRPr="00F23F22">
        <w:rPr>
          <w:rFonts w:ascii="Arial" w:hAnsi="Arial" w:cs="Arial"/>
          <w:color w:val="2D2D2D"/>
          <w:spacing w:val="2"/>
          <w:sz w:val="21"/>
          <w:szCs w:val="21"/>
        </w:rPr>
        <w:br/>
        <w:t>Документы системы менеджмента качества должны быть управляемыми. Записи, представляющие собой специальный вид документов, должны быть управляемыми согласно требованиям 4.2.4.</w:t>
      </w:r>
      <w:r w:rsidRPr="00F23F22">
        <w:rPr>
          <w:rFonts w:ascii="Arial" w:hAnsi="Arial" w:cs="Arial"/>
          <w:color w:val="2D2D2D"/>
          <w:spacing w:val="2"/>
          <w:sz w:val="21"/>
          <w:szCs w:val="21"/>
        </w:rPr>
        <w:br/>
      </w:r>
      <w:r w:rsidRPr="00F23F22">
        <w:rPr>
          <w:rFonts w:ascii="Arial" w:hAnsi="Arial" w:cs="Arial"/>
          <w:color w:val="2D2D2D"/>
          <w:spacing w:val="2"/>
          <w:sz w:val="21"/>
          <w:szCs w:val="21"/>
        </w:rPr>
        <w:br/>
        <w:t>Для определения необходимых средств управления должна быть разработана документированная процедура, предусматривающая: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официальное одобрение документов с точки зрения их достаточности до выпуска;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анализ и актуализацию по мере необходимости и повторное официальное одобрение документов;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обеспечение идентификации изменений и статуса пересмотра документов;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обеспечение наличия соответствующих версий документов в местах их применения;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обеспечение сохранения документов четкими и легко идентифицируемыми;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t>f) обеспечение идентификации и управление рассылкой документов внешнего происхождения, определенных организацией как необходимые для планирования и функционирования системы менеджмента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g) предотвращение непреднамеренного использования устаревших документов и применение соответствующей идентификации таких документов, оставленных для каких-либо целей.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4.2.4 Управление записями</w:t>
      </w:r>
      <w:r w:rsidRPr="00F23F22">
        <w:rPr>
          <w:rFonts w:ascii="Arial" w:hAnsi="Arial" w:cs="Arial"/>
          <w:color w:val="2D2D2D"/>
          <w:spacing w:val="2"/>
          <w:sz w:val="21"/>
          <w:szCs w:val="21"/>
        </w:rPr>
        <w:br/>
      </w:r>
      <w:r w:rsidRPr="00F23F22">
        <w:rPr>
          <w:rFonts w:ascii="Arial" w:hAnsi="Arial" w:cs="Arial"/>
          <w:color w:val="2D2D2D"/>
          <w:spacing w:val="2"/>
          <w:sz w:val="21"/>
          <w:szCs w:val="21"/>
        </w:rPr>
        <w:br/>
        <w:t>Записи, установленные для представления свидетельств соответствия требованиям и результативного функционирования системы менеджмента качества, должны находиться под управлением.</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установить документированную процедуру для определения средств управления, необходимых для идентификации, хранения, защиты, восстановления, сохранения и изъятия записей.</w:t>
      </w:r>
      <w:r w:rsidRPr="00F23F22">
        <w:rPr>
          <w:rFonts w:ascii="Arial" w:hAnsi="Arial" w:cs="Arial"/>
          <w:color w:val="2D2D2D"/>
          <w:spacing w:val="2"/>
          <w:sz w:val="21"/>
          <w:szCs w:val="21"/>
        </w:rPr>
        <w:br/>
      </w:r>
      <w:r w:rsidRPr="00F23F22">
        <w:rPr>
          <w:rFonts w:ascii="Arial" w:hAnsi="Arial" w:cs="Arial"/>
          <w:color w:val="2D2D2D"/>
          <w:spacing w:val="2"/>
          <w:sz w:val="21"/>
          <w:szCs w:val="21"/>
        </w:rPr>
        <w:br/>
        <w:t>Записи должны оставаться четкими, легко идентифицируемыми и восстанавливаемыми.</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5 Ответственность руководства</w:t>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5.1 Обязательства руководства</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Высшее руководство должно обеспечивать наличие свидетельств принятия своих обязательств по разработке и внедрению системы менеджмента качества, а также постоянному улучшению ее результативности посредством:</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доведения до сведения персонала организации важности выполнения требований потребителей, а также законодательных и обязательных требований;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разработки политики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обеспечения разработки целей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проведения анализа со стороны руководства;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обеспечения необходимыми ресурсами.</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5.2 Ориентация на потребителя</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br/>
        <w:t>Высшее руководство должно обеспечивать определение и выполнение требований потребителей для повышения их удовлетворенности (7.2.1 и 8.2.1).</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5.3 Политика в области качества</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Высшее руководство должно обеспечивать, чтобы политика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а) соответствовала целям организации;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включала в себя обязательство соответствовать требованиям и постоянно повышать результативность системы менеджмента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создавала основы для постановки и анализа целей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была доведена до сведения персонала организации и понятна ему;</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а) анализировалась на постоянную пригодность.</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5.4 Планирование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5.4.1 Цели в области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Высшее руководство организации должно обеспечивать, чтобы цели в области качества, включая необходимые для выполнения требований к продукции [7.1, перечисление а)], были установлены в соответствующих подразделениях и на соответствующих уровнях организации. Цели в области качества должны быть измеримыми и согласуемыми с политикой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5.4.2 Планирование создания, поддержания и улучшения системы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Высшее руководство должно обеспечивать:</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планирование создания, поддержания и улучшения системы менеджмента качества для выполнения требований 4.1, а также для достижения целей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сохранение целостности системы менеджмента качества при планировании и внедрении в нее изменений.</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lastRenderedPageBreak/>
        <w:t>5.5 Ответственность, полномочия и обмен информацией</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5.5.1 Ответственность и полномочия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Высшее руководство должно обеспечивать определение и доведение до сведения персонала организации ответственности и полномочий.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5.5.2 Представитель руководства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Высшее руководство должно назначить представителя из состава руководства организации, который независимо от других обязанностей должен нести ответственность и иметь полномочия, распространяющиеся: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на обеспечение разработки, внедрения и поддержания в рабочем состоянии процессов, требуемых системой менеджмента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на представление отчетов высшему руководству о функционировании системы менеджмента качества и необходимости ее улучшения;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на содействие распространению понимания требований потребителей по всей организации.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В ответственность представителя руководства может быть включено поддержание связи с внешними сторонами по вопросам, касающимся системы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5.5.3 Внутренний обмен информацией</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Высшее руководство должно обеспечивать установление в организации соответствующих процессов обмена информацией, включая информацию, относящуюся к результативности системы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5.6 Анализ со стороны руководства</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5.6.1 Общие положения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Высшее руководство должно анализировать через запланированные интервалы времени систему менеджмента качества организации в целях обеспечения ее постоянной пригодности, достаточности и результативности. Этот анализ должен включать в себя оценку возможностей улучшений и потребности в изменениях в системе менеджмента качества организации, в том числе в политике и целях в области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t xml:space="preserve">Записи об анализе со стороны руководства должны поддерживаться в рабочем состоянии </w:t>
      </w:r>
      <w:r w:rsidRPr="00F23F22">
        <w:rPr>
          <w:rFonts w:ascii="Arial" w:hAnsi="Arial" w:cs="Arial"/>
          <w:color w:val="2D2D2D"/>
          <w:spacing w:val="2"/>
          <w:sz w:val="21"/>
          <w:szCs w:val="21"/>
        </w:rPr>
        <w:lastRenderedPageBreak/>
        <w:t>(4.2.4).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5.6.2 Входные данные для анализа</w:t>
      </w:r>
      <w:r w:rsidRPr="00F23F22">
        <w:rPr>
          <w:rFonts w:ascii="Arial" w:hAnsi="Arial" w:cs="Arial"/>
          <w:color w:val="2D2D2D"/>
          <w:spacing w:val="2"/>
          <w:sz w:val="21"/>
          <w:szCs w:val="21"/>
        </w:rPr>
        <w:br/>
      </w:r>
      <w:r w:rsidRPr="00F23F22">
        <w:rPr>
          <w:rFonts w:ascii="Arial" w:hAnsi="Arial" w:cs="Arial"/>
          <w:color w:val="2D2D2D"/>
          <w:spacing w:val="2"/>
          <w:sz w:val="21"/>
          <w:szCs w:val="21"/>
        </w:rPr>
        <w:br/>
        <w:t>Входные данные для анализа со стороны руководства должны включать в себя следующую информацию:</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результаты аудитов (проверок);</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обратную связь от потребителей;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функционирование процессов и соответствие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статус предупреждающих и корректирующих действий;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последующие действия, вытекающие из предыдущих анализов со стороны руководства;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f) изменения, которые могли бы повлиять на систему менеджмента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g) рекомендации по улучшению.</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5.6.3 Выходные данные анализа</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Выходные данные анализа со стороны руководства должны включать в себя все решения и действия, относящиеся: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к повышению результативности системы менеджмента качества и ее процессов;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к улучшению продукции по отношению к требованиям потребителей;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к потребности в ресурсах.</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6 Менеджмент ресурсов</w:t>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6.1 Обеспечение ресурсами</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Организация должна определить и обеспечивать ресурсы, требуемые:</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для внедрения и поддержания в рабочем состоянии системы менеджмента качества, а также постоянного повышения ее результативности;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t>b) для повышения удовлетворенности потребителей путем выполнения их требований.</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6.2 Человеческие ресурсы</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6.2.1 Общие положения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Персонал, выполняющий работу, влияющую на соответствие продукции требованиям, должен быть компетентным на основе полученного образования, подготовки, навыков и опыта.</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На соответствие продукции требованиям прямо или косвенно может влиять персонал, выполняющий любую работу в рамках системы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6.2.2 Компетентность, подготовка и осведомленность</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определять необходимую компетентность персонала, выполняющего работу, которая влияет на соответствие требованиям к качеству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где это возможно, обеспечивать подготовку или предпринимать другие действия в целях достижения необходимой компетентности;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оценивать результативность принятых мер;</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обеспечивать осведомленность своего персонала об актуальности и важности его деятельности и вкладе в достижение целей в области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поддерживать в рабочем состоянии соответствующие записи об образовании, подготовке, навыках и опыте (4.2.4).</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6.3 Инфраструктура</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Организация должна определять, обеспечивать и поддерживать в рабочем состоянии инфраструктуру, необходимую для достижения соответствия требованиям к продукции. Инфраструктура может включать в себя, если применимо:</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здания, рабочее пространство и связанные с ним средства труда;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t>b) оборудование для процессов (как технические, так и программные средства);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службы обеспечения (такие как транспорт, связь или информационные системы).</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6.4 Производственная среда</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Организация должна создавать производственную среду, необходимую для достижения соответствия требованиям к продукции, и управлять ею.</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7 Процессы жизненного цикла продукции</w:t>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7.1 Планирование процессов жизненного цикла продукции</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Организация должна планировать и разрабатывать процессы, необходимые для обеспечения жизненного цикла продукции. Планирование процессов жизненного цикла продукции должно быть согласовано с требованиями к другим процессам системы менеджмента качества (4.1).</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 планировании процессов жизненного цикла продукции организация должна установить подходящим для нее образом:</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цели в области качества и требования к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потребность в разработке процессов и документов, а также в обеспечении ресурсами для конкретной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необходимую деятельность по верификации и валидации, мониторингу, измерению, контролю и испытаниям для конкретной продукции, а также критерии приемки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записи, необходимые для обеспечения свидетельства того, что процессы жизненного цикла продукции и продукция соответствуют требованиям (4.2.4).</w:t>
      </w:r>
      <w:r w:rsidRPr="00F23F22">
        <w:rPr>
          <w:rFonts w:ascii="Arial" w:hAnsi="Arial" w:cs="Arial"/>
          <w:color w:val="2D2D2D"/>
          <w:spacing w:val="2"/>
          <w:sz w:val="21"/>
          <w:szCs w:val="21"/>
        </w:rPr>
        <w:br/>
      </w:r>
      <w:r w:rsidRPr="00F23F22">
        <w:rPr>
          <w:rFonts w:ascii="Arial" w:hAnsi="Arial" w:cs="Arial"/>
          <w:color w:val="2D2D2D"/>
          <w:spacing w:val="2"/>
          <w:sz w:val="21"/>
          <w:szCs w:val="21"/>
        </w:rPr>
        <w:br/>
        <w:t>Результат этого планирования должен быть представлен в форме, соответствующей практике организации.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t>Примечания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1 Документ, определяющий процессы системы менеджмента качества (включая процессы жизненного цикла продукции) и ресурсы, которые предстоит применять к конкретной продукции, проекту или контракту, может рассматриваться как план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2 При разработке процессов жизненного цикла продукции организация может также применять требования 7.3.</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7.2 Процессы, связанные с потребителями</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7.2.1 Определение требований, относящихся к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определить:</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требования, установленные потребителями, включая требования к поставке и деятельности после поставки;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требования, не определенные потребителем, но необходимые для конкретного или предполагаемого использования, когда оно известно;</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законодательные и другие обязательные требования, применимые к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любые дополнительные требования, рассматриваемые организацией как необходимые.</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Деятельность после поставки может включать в себя действия по гарантийному обеспечению, контрактным обязательствам, таким как услуги по техническому обслуживанию, и дополнительные услуги, такие как утилизация или полное уничтожение.</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7.2.2 Анализ требований, относящихся к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анализировать требования, относящиеся к продукции. Этот анализ должен проводиться до принятия организацией обязательства поставлять продукцию потребителю (например, участие в тендерах, принятие контрактов или заказов, принятие изменений к контрактам или заказам) и должен обеспечивать:</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определение требований к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согласование требований контракта или заказа, отличающихся от ранее сформулированных;</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способность организации выполнять определенные требования.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t>Записи результатов анализа и последующих действий, вытекающих из анализа, должны поддерживаться в рабочем состоянии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потребители не выдвигают документированных требований, организация должна подтвердить их у потребителя до принятия к исполнению.</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требования к продукции изменены, организация должна обеспечить, чтобы соответствующие документы были исправлены, а заинтересованный персонал был поставлен в известность об изменившихся требованиях.</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 или другие рекламные материалы.</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7.2.3 Связь с потребителями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определять и осуществлять эффективные меры по поддержанию связи с потребителями, касающиеся: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информации о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прохождения запросов, контракта или заказа, включая поправки;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обратной связи от потребителей, включая жалобы потребителей.</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7.3 Проектирование и разработка</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7.3.1 Планирование проектирования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планировать проектирование и разработку и управлять этими процессами.</w:t>
      </w:r>
      <w:r w:rsidRPr="00F23F22">
        <w:rPr>
          <w:rFonts w:ascii="Arial" w:hAnsi="Arial" w:cs="Arial"/>
          <w:color w:val="2D2D2D"/>
          <w:spacing w:val="2"/>
          <w:sz w:val="21"/>
          <w:szCs w:val="21"/>
        </w:rPr>
        <w:br/>
      </w:r>
      <w:r w:rsidRPr="00F23F22">
        <w:rPr>
          <w:rFonts w:ascii="Arial" w:hAnsi="Arial" w:cs="Arial"/>
          <w:color w:val="2D2D2D"/>
          <w:spacing w:val="2"/>
          <w:sz w:val="21"/>
          <w:szCs w:val="21"/>
        </w:rPr>
        <w:br/>
        <w:t>В ходе планирования проектирования и разработки организация должна устанавливать:</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стадии проектирования и разработки;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проведение анализа, верификации и валидации, соответствующих каждой стадии проектирования и разработки;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ответственность и полномочия в области проектирования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 xml:space="preserve">Организация должна управлять взаимодействием различных групп, занятых </w:t>
      </w:r>
      <w:r w:rsidRPr="00F23F22">
        <w:rPr>
          <w:rFonts w:ascii="Arial" w:hAnsi="Arial" w:cs="Arial"/>
          <w:color w:val="2D2D2D"/>
          <w:spacing w:val="2"/>
          <w:sz w:val="21"/>
          <w:szCs w:val="21"/>
        </w:rPr>
        <w:lastRenderedPageBreak/>
        <w:t>проектированием и разработкой, в целях обеспечения эффективной связи и четкого распределения ответственности.</w:t>
      </w:r>
      <w:r w:rsidRPr="00F23F22">
        <w:rPr>
          <w:rFonts w:ascii="Arial" w:hAnsi="Arial" w:cs="Arial"/>
          <w:color w:val="2D2D2D"/>
          <w:spacing w:val="2"/>
          <w:sz w:val="21"/>
          <w:szCs w:val="21"/>
        </w:rPr>
        <w:br/>
      </w:r>
      <w:r w:rsidRPr="00F23F22">
        <w:rPr>
          <w:rFonts w:ascii="Arial" w:hAnsi="Arial" w:cs="Arial"/>
          <w:color w:val="2D2D2D"/>
          <w:spacing w:val="2"/>
          <w:sz w:val="21"/>
          <w:szCs w:val="21"/>
        </w:rPr>
        <w:br/>
        <w:t>Результаты планирования должны актуализироваться, если это необходимо, в процессе проектирования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Анализ, верификация и валидация проектирования и разработки имеют разные цели, поэтому их можно проводить и записи по ним вести как отдельно, так и в любых сочетаниях, подходящих для продукции и организации.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7.3.2 Входные данные для проектирования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Входные данные, относящиеся к требованиям к продукции, должны быть определены, а записи должны поддерживаться в рабочем состоянии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t>Входные данные должны включать в себя: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функциональные и эксплуатационные требования;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соответствующие законодательные и другие обязательные требования;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там, где это возможно, информацию, взятую из предыдущих аналогичных проектов;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другие требования, важные для проектирования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Входные данные должны анализироваться на достаточность. Требования должны быть полными, недвусмысленными и непротиворечивыми.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7.3.3 Выходные данные проектирования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Выходные данные проектирования и разработки должны быть представлены в форме, подходящей для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Выходные данные проектирования и разработки должны:</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соответствовать входным требованиям к проектированию и разработке;</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обеспечивать соответствующей информацией по закупкам, производству и обслуживанию;</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содержать критерии приемки продукции или ссылки на них;</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lastRenderedPageBreak/>
        <w:t>d) определять характеристики продукции, существенные для ее безопасного и правильного использования.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Информация по производству и обслуживанию может включать в себя подробные данные о сохранении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7.3.4 Анализ проекта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На соответствующих стадиях должен проводиться систематический анализ проекта и разработки в соответствии с запланированными мероприятиями (7.3.1) в целях:</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оценивания способности результатов проектирования и разработки удовлетворять требованиям;</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выявления любых проблем и внесения предложений по необходимым действиям.</w:t>
      </w:r>
      <w:r w:rsidRPr="00F23F22">
        <w:rPr>
          <w:rFonts w:ascii="Arial" w:hAnsi="Arial" w:cs="Arial"/>
          <w:color w:val="2D2D2D"/>
          <w:spacing w:val="2"/>
          <w:sz w:val="21"/>
          <w:szCs w:val="21"/>
        </w:rPr>
        <w:br/>
      </w:r>
      <w:r w:rsidRPr="00F23F22">
        <w:rPr>
          <w:rFonts w:ascii="Arial" w:hAnsi="Arial" w:cs="Arial"/>
          <w:color w:val="2D2D2D"/>
          <w:spacing w:val="2"/>
          <w:sz w:val="21"/>
          <w:szCs w:val="21"/>
        </w:rPr>
        <w:br/>
        <w:t>В состав участников такого анализа должны включаться представители подразделений, имеющих отношение к анализируемой(ым) стадии(ям) проектирования и разработки. Записи результатов анализа и всех необходимых действий должны поддерживаться в рабочем состоянии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7.3.5 Верификация проекта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Верификация должна осуществляться в соответствии с запланированными мероприятиями (7.3.1) с целью удостовериться, что выходные данные проектирования и разработки соответствуют входным требованиям. Записи результатов верификации и всех необходимых действий должны поддерживаться в рабочем состоянии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7.3.6 Валидация проекта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Валидация проекта и разработки должна осуществляться в соответствии с запланированными мероприятиями (7.3.1) с целью удостовериться, что полученная в результате продукция соответствует требованиям к установленному или предполагаемому использованию, если оно известно. Где это практически возможно, валидация должна быть завершена до поставки или применения продукции. Записи результатов валидации и всех необходимых действий должны поддерживаться в рабочем состоянии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7.3.7 Управление изменениями проекта и разработки</w:t>
      </w:r>
      <w:r w:rsidRPr="00F23F22">
        <w:rPr>
          <w:rFonts w:ascii="Arial" w:hAnsi="Arial" w:cs="Arial"/>
          <w:color w:val="2D2D2D"/>
          <w:spacing w:val="2"/>
          <w:sz w:val="21"/>
          <w:szCs w:val="21"/>
        </w:rPr>
        <w:br/>
      </w:r>
      <w:r w:rsidRPr="00F23F22">
        <w:rPr>
          <w:rFonts w:ascii="Arial" w:hAnsi="Arial" w:cs="Arial"/>
          <w:color w:val="2D2D2D"/>
          <w:spacing w:val="2"/>
          <w:sz w:val="21"/>
          <w:szCs w:val="21"/>
        </w:rPr>
        <w:br/>
        <w:t xml:space="preserve">Изменения проекта и разработки должны быть идентифицированы, а записи должны поддерживаться в рабочем состоянии. Изменения должны быть проанализированы, верифицированы и валидированы соответствующим образом, а также одобрены до внесения. Анализ изменений проекта и разработки должен включать в себя оценку влияния изменений на составные части и уже поставленную продукцию. Записи результатов анализа изменений и любых необходимых действий должны поддерживаться в рабочем состоянии </w:t>
      </w:r>
      <w:r w:rsidRPr="00F23F22">
        <w:rPr>
          <w:rFonts w:ascii="Arial" w:hAnsi="Arial" w:cs="Arial"/>
          <w:color w:val="2D2D2D"/>
          <w:spacing w:val="2"/>
          <w:sz w:val="21"/>
          <w:szCs w:val="21"/>
        </w:rPr>
        <w:lastRenderedPageBreak/>
        <w:t>(4.2.4).</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7.4 Закупки</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7.4.1 Процесс закупок</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обеспечивать соответствие закупленной продукции установленным требованиям к закупкам. Тип и степень управления, применяемые по отношению к поставщику и закупленной продукции, должны зависеть от ее воздействия на последующие стадии жизненного цикла продукции или готовую продукцию.</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оценивать и выбирать поставщиков на основе их способности поставлять продукцию в соответствии с требованиями организации. Должны быть разработаны критерии отбора, оценки и повторной оценки. Записи результатов оценивания и любых необходимых действий, вытекающих из оценки, должны поддерживаться в рабочем состоянии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7.4.2 Информация по закупкам</w:t>
      </w:r>
      <w:r w:rsidRPr="00F23F22">
        <w:rPr>
          <w:rFonts w:ascii="Arial" w:hAnsi="Arial" w:cs="Arial"/>
          <w:color w:val="2D2D2D"/>
          <w:spacing w:val="2"/>
          <w:sz w:val="21"/>
          <w:szCs w:val="21"/>
        </w:rPr>
        <w:br/>
      </w:r>
      <w:r w:rsidRPr="00F23F22">
        <w:rPr>
          <w:rFonts w:ascii="Arial" w:hAnsi="Arial" w:cs="Arial"/>
          <w:color w:val="2D2D2D"/>
          <w:spacing w:val="2"/>
          <w:sz w:val="21"/>
          <w:szCs w:val="21"/>
        </w:rPr>
        <w:br/>
        <w:t>Информация по закупкам должна описывать заказанную продукцию, включая, где это необходимо, требования: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к официальному одобрению продукции, процедур, процессов и оборудования;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к квалификации персонала;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к системе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обеспечивать достаточность установленных требований к закупкам до их сообщения поставщику.</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7.4.3 Верификация закупленной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разработать и осуществлять контроль или другую деятельность, необходимую для обеспечения соответствия закупленной продукции установленным требованиям к закупкам.</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организация или ее потребитель предполагает осуществить верификацию у поставщика, то организация должна установить меры по верификации и порядок выпуска продукции в информации по закупкам.</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7.5 Производство и обслуживание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lastRenderedPageBreak/>
        <w:t>7.5.1 Управление производством и обслуживанием</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планировать и осуществлять производство и обслуживание в управляемых условиях. Управляемые условия должны включать в себя, там, где это применимо:</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наличие информации, описывающей характеристики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наличие рабочих инструкций в случае необходимости;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применение подходящего оборудования;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наличие и применение контрольного и измерительного оборудования;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проведение мониторинга и измерений;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f) осуществление выпуска, поставки и действий после поставки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7.5.2 Валидация процессов производства и обслуживания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валидировать все процессы производства и обслуживания, результаты которых не могут быть верифицированы последующим мониторингом или измерениями, из-за чего недостатки становятся очевидными только после начала использования продукции или после предоставления услуги.</w:t>
      </w:r>
      <w:r w:rsidRPr="00F23F22">
        <w:rPr>
          <w:rFonts w:ascii="Arial" w:hAnsi="Arial" w:cs="Arial"/>
          <w:color w:val="2D2D2D"/>
          <w:spacing w:val="2"/>
          <w:sz w:val="21"/>
          <w:szCs w:val="21"/>
        </w:rPr>
        <w:br/>
      </w:r>
      <w:r w:rsidRPr="00F23F22">
        <w:rPr>
          <w:rFonts w:ascii="Arial" w:hAnsi="Arial" w:cs="Arial"/>
          <w:color w:val="2D2D2D"/>
          <w:spacing w:val="2"/>
          <w:sz w:val="21"/>
          <w:szCs w:val="21"/>
        </w:rPr>
        <w:br/>
        <w:t>Валидация должна продемонстрировать способность этих процессов достигать запланированных результатов.</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разработать меры по этим процессам, в том числе там, где это применимо:</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определенные критерии для анализа и утверждения процессов;</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утверждение соответствующего оборудования и квалификации персонала;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применение конкретных методов и процедур;</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требования к записям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повторную валидацию.</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7.5.3 Идентификация и прослеживаемость</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это возможно и целесообразно, организация должна идентифицировать продукцию с помощью соответствующих средств на всех стадиях ее жизненного цикла.</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t>Организация должна идентифицировать статус продукции по отношению к требованиям мониторинга и измерений на всех стадиях ее жизненного цикла.</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прослеживаемость является требованием, то организация должна управлять специальной идентификацией продукции и поддерживать записи в рабочем состоянии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В ряде отраслей промышленности менеджмент конфигурации является средством поддержания идентификации и прослеживаемости.</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7.5.4 Собственность потребителей</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проявлять заботу о собственности потребителя, пока она находится под управлением организации или используется ею. Организация должна идентифицировать, верифицировать, защищать и сохранять собственность потребителя, предоставленную для использования или включения в продукцию. Если собственность потребителя утеряна, повреждена или признана непригодной для использования, организация должна известить об этом потребителя и поддерживать записи в рабочем состоянии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Собственность потребителя может включать в себя интеллектуальную собственность и сведения личного характера.</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7.5.5 Сохранение соответствия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сохранять продукцию в ходе внутренней обработки и в процессе поставки к месту назначения в целях поддержания ее соответствия установленным требованиям. Если это применимо, сохранение 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7.6 Управление оборудованием для мониторинга и измерений</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_______________</w:t>
      </w:r>
      <w:r w:rsidRPr="00F23F22">
        <w:rPr>
          <w:rFonts w:ascii="Arial" w:hAnsi="Arial" w:cs="Arial"/>
          <w:color w:val="2D2D2D"/>
          <w:spacing w:val="2"/>
          <w:sz w:val="21"/>
          <w:szCs w:val="21"/>
        </w:rPr>
        <w:br/>
        <w:t>* Требования 7.6 применяют наряду с метрологическими правилами и нормами, имеющими обязательную силу на территории Российской Федерации,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с </w:t>
      </w:r>
      <w:hyperlink r:id="rId18" w:history="1">
        <w:r w:rsidRPr="00F23F22">
          <w:rPr>
            <w:rFonts w:ascii="Arial" w:hAnsi="Arial" w:cs="Arial"/>
            <w:color w:val="00466E"/>
            <w:spacing w:val="2"/>
            <w:sz w:val="21"/>
            <w:szCs w:val="21"/>
            <w:u w:val="single"/>
          </w:rPr>
          <w:t>Федеральным законом "Об обеспечении единства измерений" (от 26 июня 2008 г. N 102-ФЗ)</w:t>
        </w:r>
      </w:hyperlink>
      <w:r w:rsidRPr="00F23F22">
        <w:rPr>
          <w:rFonts w:ascii="Arial" w:hAnsi="Arial" w:cs="Arial"/>
          <w:color w:val="2D2D2D"/>
          <w:spacing w:val="2"/>
          <w:sz w:val="21"/>
          <w:szCs w:val="21"/>
        </w:rPr>
        <w:t>.</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br/>
        <w:t>Организация должна определить мониторинг и измерения, которые предстоит осуществлять, а также оборудование для мониторинга и измерений, необходимое для обеспечения свидетельства соответствия продукции установленным требованиям.</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установить процессы для обеспечения того, чтобы мониторинг и измерения могли быть выполнены и в действительности были выполнены в соответствии с требованиями к ним.</w:t>
      </w:r>
      <w:r w:rsidRPr="00F23F22">
        <w:rPr>
          <w:rFonts w:ascii="Arial" w:hAnsi="Arial" w:cs="Arial"/>
          <w:color w:val="2D2D2D"/>
          <w:spacing w:val="2"/>
          <w:sz w:val="21"/>
          <w:szCs w:val="21"/>
        </w:rPr>
        <w:br/>
      </w:r>
      <w:r w:rsidRPr="00F23F22">
        <w:rPr>
          <w:rFonts w:ascii="Arial" w:hAnsi="Arial" w:cs="Arial"/>
          <w:color w:val="2D2D2D"/>
          <w:spacing w:val="2"/>
          <w:sz w:val="21"/>
          <w:szCs w:val="21"/>
        </w:rPr>
        <w:br/>
        <w:t>Там, где необходимо обеспечивать имеющие законную силу результаты, измерительное оборудование должно быть:</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откалибровано и/или поверено в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использованная для калибровки или поверки, должна быть зарегистрирована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отрегулировано или повторно отрегулировано по мере необходимости;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идентифицировано в целях установления статуса калибровки;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защищено от регулировок, которые сделали бы недействительными результаты измерения;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защищено от повреждения и ухудшения состояния в ходе обращения, технического обслуживания и хранения.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Кроме того, организация должна оценить и зарегистрировать правомочность предыдущих результатов измерения, если обнаружено, что оборудование не соответствует требованиям. Организация должна предпринять соответствующее действие в отношении такого оборудования и любой измеренной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Записи результатов калибровки и поверки должны поддерживаться в рабочем состоянии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при мониторинге и измерении установленных требований используют компьютерные программные средства, их способность удовлетворять предполагаемому применению предварительно должна быть подтверждена и повторно подтверждена по мере необходимости.</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Подтверждение соответствия компьютерного программного обеспечения предполагаемому применению обычно предусматривает его верификацию и менеджмент конфигурации в целях поддержания его пригодности для использования.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lastRenderedPageBreak/>
        <w:t>8 Измерение, анализ и улучшение</w:t>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8.1 Общие положения</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Организация должна планировать и применять процессы мониторинга, измерения, анализа и улучшения, необходимые для: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демонстрации соответствия требованиям к продукции;</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обеспечения соответствия системы менеджмента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постоянного повышения результативности системы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t>Указанная деятельность должна включать в себя определение применимых методов, в том числе статистических, и область их использования.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8.2 Мониторинг и измерение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8.2.1 Удовлетворенность потребителей</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проводить мониторинг информации, касающийся восприятия потребителем выполнения организацией его требований как одного из способов измерения работы системы менеджмента качества. Должны быть установлены методы получения и использования этой информации.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исследования мнений пользователей, анализ оттока клиентов, благодарности, претензии по гарантийным обязательствам и отчеты распространителей.</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8.2.2 Внутренние аудиты (проверки)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проводить внутренние аудиты (проверки) через запланированные интервалы времени в целях установления того, что система менеджмента качества: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соответствует запланированным мероприятиям (7.1), требованиям настоящего стандарта и требованиям к системе менеджмента качества, разработанным организацией;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внедрена результативно и поддерживается в рабочем состоянии.</w:t>
      </w:r>
      <w:r w:rsidRPr="00F23F22">
        <w:rPr>
          <w:rFonts w:ascii="Arial" w:hAnsi="Arial" w:cs="Arial"/>
          <w:color w:val="2D2D2D"/>
          <w:spacing w:val="2"/>
          <w:sz w:val="21"/>
          <w:szCs w:val="21"/>
        </w:rPr>
        <w:br/>
      </w:r>
      <w:r w:rsidRPr="00F23F22">
        <w:rPr>
          <w:rFonts w:ascii="Arial" w:hAnsi="Arial" w:cs="Arial"/>
          <w:color w:val="2D2D2D"/>
          <w:spacing w:val="2"/>
          <w:sz w:val="21"/>
          <w:szCs w:val="21"/>
        </w:rPr>
        <w:br/>
        <w:t xml:space="preserve">Программа аудитов (проверок) должна планироваться с учетом статуса и важности </w:t>
      </w:r>
      <w:r w:rsidRPr="00F23F22">
        <w:rPr>
          <w:rFonts w:ascii="Arial" w:hAnsi="Arial" w:cs="Arial"/>
          <w:color w:val="2D2D2D"/>
          <w:spacing w:val="2"/>
          <w:sz w:val="21"/>
          <w:szCs w:val="21"/>
        </w:rPr>
        <w:lastRenderedPageBreak/>
        <w:t>процессов и участков, подлежащих аудиту, а также результатов предыдущих аудитов. Критерии, область применения, частота и методы аудитов должны быть определены. Выбор аудиторов и проведение аудитов должны обеспечивать объективность и беспристрастность процесса аудита. Аудиторы не должны проверять свою собственную работу.</w:t>
      </w:r>
      <w:r w:rsidRPr="00F23F22">
        <w:rPr>
          <w:rFonts w:ascii="Arial" w:hAnsi="Arial" w:cs="Arial"/>
          <w:color w:val="2D2D2D"/>
          <w:spacing w:val="2"/>
          <w:sz w:val="21"/>
          <w:szCs w:val="21"/>
        </w:rPr>
        <w:br/>
      </w:r>
      <w:r w:rsidRPr="00F23F22">
        <w:rPr>
          <w:rFonts w:ascii="Arial" w:hAnsi="Arial" w:cs="Arial"/>
          <w:color w:val="2D2D2D"/>
          <w:spacing w:val="2"/>
          <w:sz w:val="21"/>
          <w:szCs w:val="21"/>
        </w:rPr>
        <w:b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r w:rsidRPr="00F23F22">
        <w:rPr>
          <w:rFonts w:ascii="Arial" w:hAnsi="Arial" w:cs="Arial"/>
          <w:color w:val="2D2D2D"/>
          <w:spacing w:val="2"/>
          <w:sz w:val="21"/>
          <w:szCs w:val="21"/>
        </w:rPr>
        <w:br/>
      </w:r>
      <w:r w:rsidRPr="00F23F22">
        <w:rPr>
          <w:rFonts w:ascii="Arial" w:hAnsi="Arial" w:cs="Arial"/>
          <w:color w:val="2D2D2D"/>
          <w:spacing w:val="2"/>
          <w:sz w:val="21"/>
          <w:szCs w:val="21"/>
        </w:rPr>
        <w:br/>
        <w:t>Записи об аудитах и их результатах должны поддерживаться в рабочем состоянии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t>Руководство, ответственное за проверяемые области деятельности, должно обеспечить, чтобы все необходимые коррекции и корректирующие действия предпринимались без излишней отсрочки для устранения обнаруженных несоответствий и вызвавших их причин. Последующие действия должны включать в себя верификацию принятых мер и отчет о результатах верификации (8.5.2).</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См. ISO 19011 для руководства.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8.2.3 Мониторинг и измерение процессов</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использовать подходящие методы мониторинга и, где это применимо, измерения процессов системы менеджмента качества. Эти методы должны демонстрировать способность процессов достигать запланированных результатов. Если запланированные результаты не достигаются, то должны предприниматься необходимые коррекции и корректирующие действия.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Примечание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системы менеджмента качества.</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8.2.4 Мониторинг и измерение продукции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стадиях процесса жизненного цикла продукции согласно запланированным мероприятиям (7.1).</w:t>
      </w:r>
      <w:r w:rsidRPr="00F23F22">
        <w:rPr>
          <w:rFonts w:ascii="Arial" w:hAnsi="Arial" w:cs="Arial"/>
          <w:color w:val="2D2D2D"/>
          <w:spacing w:val="2"/>
          <w:sz w:val="21"/>
          <w:szCs w:val="21"/>
        </w:rPr>
        <w:br/>
      </w:r>
      <w:r w:rsidRPr="00F23F22">
        <w:rPr>
          <w:rFonts w:ascii="Arial" w:hAnsi="Arial" w:cs="Arial"/>
          <w:color w:val="2D2D2D"/>
          <w:spacing w:val="2"/>
          <w:sz w:val="21"/>
          <w:szCs w:val="21"/>
        </w:rPr>
        <w:br/>
        <w:t>Свидетельства соответствия критериям приемки должны поддерживаться в рабочем состоянии.</w:t>
      </w:r>
      <w:r w:rsidRPr="00F23F22">
        <w:rPr>
          <w:rFonts w:ascii="Arial" w:hAnsi="Arial" w:cs="Arial"/>
          <w:color w:val="2D2D2D"/>
          <w:spacing w:val="2"/>
          <w:sz w:val="21"/>
          <w:szCs w:val="21"/>
        </w:rPr>
        <w:br/>
      </w:r>
      <w:r w:rsidRPr="00F23F22">
        <w:rPr>
          <w:rFonts w:ascii="Arial" w:hAnsi="Arial" w:cs="Arial"/>
          <w:color w:val="2D2D2D"/>
          <w:spacing w:val="2"/>
          <w:sz w:val="21"/>
          <w:szCs w:val="21"/>
        </w:rPr>
        <w:br/>
        <w:t>Записи должны указывать лицо(а), санкционировавшее(ие) выпуск продукции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t>Выпуск продукции и предоставление услуги потребителю не должны осуществляться до тех пор, пока все запланированные действия (7.1) не будут удовлетворительно завершены, если не утверждено иное соответствующим полномочным лицом или органом и, где это применимо, потребителем.</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8.3 Управление несоответствующей продукцией</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Организация должна обеспечивать идентификацию продукции, не соответствующей требованиям, и управление ею в целях предотвращения непреднамеренного использования или поставки такой продукции. 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r w:rsidRPr="00F23F22">
        <w:rPr>
          <w:rFonts w:ascii="Arial" w:hAnsi="Arial" w:cs="Arial"/>
          <w:color w:val="2D2D2D"/>
          <w:spacing w:val="2"/>
          <w:sz w:val="21"/>
          <w:szCs w:val="21"/>
        </w:rPr>
        <w:br/>
      </w:r>
      <w:r w:rsidRPr="00F23F22">
        <w:rPr>
          <w:rFonts w:ascii="Arial" w:hAnsi="Arial" w:cs="Arial"/>
          <w:color w:val="2D2D2D"/>
          <w:spacing w:val="2"/>
          <w:sz w:val="21"/>
          <w:szCs w:val="21"/>
        </w:rPr>
        <w:br/>
        <w:t>Если применимо, организация должна предпринимать в отношении несоответствующей продукции следующие действия (одно или несколько):</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устранение обнаруженного несоответствия;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санкционирование использования, выпуска или приемки продукции, если получено разрешение на отклонение от соответствующего полномочного лица или органа и, где это применимо, потребителя;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предотвращение ее первоначального предполагаемого использования или применения;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использования.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w:t>
      </w:r>
      <w:r w:rsidRPr="00F23F22">
        <w:rPr>
          <w:rFonts w:ascii="Arial" w:hAnsi="Arial" w:cs="Arial"/>
          <w:color w:val="2D2D2D"/>
          <w:spacing w:val="2"/>
          <w:sz w:val="21"/>
          <w:szCs w:val="21"/>
        </w:rPr>
        <w:br/>
      </w:r>
      <w:r w:rsidRPr="00F23F22">
        <w:rPr>
          <w:rFonts w:ascii="Arial" w:hAnsi="Arial" w:cs="Arial"/>
          <w:color w:val="2D2D2D"/>
          <w:spacing w:val="2"/>
          <w:sz w:val="21"/>
          <w:szCs w:val="21"/>
        </w:rPr>
        <w:br/>
        <w:t>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(4.2.4).</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8.4 Анализ данных</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 xml:space="preserve">Организация должна определять, собирать и анализировать соответствующие данные для демонстрации пригодности и результативности системы менеджмента качества, а также оценивания, в какой области возможно постоянное повышение результативности системы менеджмента качества. Данные должны включать в себя информацию, полученную в </w:t>
      </w:r>
      <w:r w:rsidRPr="00F23F22">
        <w:rPr>
          <w:rFonts w:ascii="Arial" w:hAnsi="Arial" w:cs="Arial"/>
          <w:color w:val="2D2D2D"/>
          <w:spacing w:val="2"/>
          <w:sz w:val="21"/>
          <w:szCs w:val="21"/>
        </w:rPr>
        <w:lastRenderedPageBreak/>
        <w:t>результате мониторинга и измерения и из других соответствующих источников.</w:t>
      </w:r>
      <w:r w:rsidRPr="00F23F22">
        <w:rPr>
          <w:rFonts w:ascii="Arial" w:hAnsi="Arial" w:cs="Arial"/>
          <w:color w:val="2D2D2D"/>
          <w:spacing w:val="2"/>
          <w:sz w:val="21"/>
          <w:szCs w:val="21"/>
        </w:rPr>
        <w:br/>
      </w:r>
      <w:r w:rsidRPr="00F23F22">
        <w:rPr>
          <w:rFonts w:ascii="Arial" w:hAnsi="Arial" w:cs="Arial"/>
          <w:color w:val="2D2D2D"/>
          <w:spacing w:val="2"/>
          <w:sz w:val="21"/>
          <w:szCs w:val="21"/>
        </w:rPr>
        <w:br/>
        <w:t>Анализ данных должен представлять информацию, относящуюся:</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к удовлетворенности потребителей (8.2.1);</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к соответствию требованиям к продукции (8.2.4);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к характеристикам и тенденциям процессов и продукции, включая возможности проведения предупреждающих действий (8.2.3 и 8.2.4);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к поставщикам (7.4).</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F23F22">
        <w:rPr>
          <w:rFonts w:ascii="Arial" w:hAnsi="Arial" w:cs="Arial"/>
          <w:color w:val="4C4C4C"/>
          <w:spacing w:val="2"/>
          <w:sz w:val="29"/>
          <w:szCs w:val="29"/>
        </w:rPr>
        <w:t>8.5 Улучшение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8.5.1 Постоянное улучшение</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постоянно повышать результативность системы менеджмента качества посредством использования политики и целей в области качества, результатов аудитов, анализа данных, корректирующих и предупреждающих действий, а также анализа со стороны руководства.</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8.5.2 Корректирующие действия</w:t>
      </w:r>
      <w:r w:rsidRPr="00F23F22">
        <w:rPr>
          <w:rFonts w:ascii="Arial" w:hAnsi="Arial" w:cs="Arial"/>
          <w:color w:val="2D2D2D"/>
          <w:spacing w:val="2"/>
          <w:sz w:val="21"/>
          <w:szCs w:val="21"/>
        </w:rPr>
        <w:br/>
      </w:r>
      <w:r w:rsidRPr="00F23F22">
        <w:rPr>
          <w:rFonts w:ascii="Arial" w:hAnsi="Arial" w:cs="Arial"/>
          <w:color w:val="2D2D2D"/>
          <w:spacing w:val="2"/>
          <w:sz w:val="21"/>
          <w:szCs w:val="21"/>
        </w:rPr>
        <w:br/>
        <w:t>Организация должна предпринимать корректирующие действия в целях устранения причин несоответствий для предупреждения повторного их возникновения. Корректирующие действия должны быть адекватными последствиям выявленных несоответствий.</w:t>
      </w:r>
      <w:r w:rsidRPr="00F23F22">
        <w:rPr>
          <w:rFonts w:ascii="Arial" w:hAnsi="Arial" w:cs="Arial"/>
          <w:color w:val="2D2D2D"/>
          <w:spacing w:val="2"/>
          <w:sz w:val="21"/>
          <w:szCs w:val="21"/>
        </w:rPr>
        <w:br/>
      </w:r>
      <w:r w:rsidRPr="00F23F22">
        <w:rPr>
          <w:rFonts w:ascii="Arial" w:hAnsi="Arial" w:cs="Arial"/>
          <w:color w:val="2D2D2D"/>
          <w:spacing w:val="2"/>
          <w:sz w:val="21"/>
          <w:szCs w:val="21"/>
        </w:rPr>
        <w:br/>
        <w:t>Должна быть разработана документированная процедура для определения требований: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к анализу несоответствий (включая жалобы потребителей);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к установлению причин несоответствий;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к оцениванию необходимости действий, чтобы избежать повторения несоответствий;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к определению и осуществлению необходимых действий;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к записям результатов предпринятых действий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f) к анализу результативности предпринятых корректирующих действий.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b/>
          <w:bCs/>
          <w:color w:val="2D2D2D"/>
          <w:spacing w:val="2"/>
          <w:sz w:val="21"/>
          <w:szCs w:val="21"/>
        </w:rPr>
        <w:t>8.5.3 Предупреждающие действия</w:t>
      </w: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t>Организация должна определять действия в целях устранения причин потенциальных несоответствий для предупреждения их появления. Предупреждающие действия должны соответствовать возможным последствиям потенциальных проблем.</w:t>
      </w:r>
      <w:r w:rsidRPr="00F23F22">
        <w:rPr>
          <w:rFonts w:ascii="Arial" w:hAnsi="Arial" w:cs="Arial"/>
          <w:color w:val="2D2D2D"/>
          <w:spacing w:val="2"/>
          <w:sz w:val="21"/>
          <w:szCs w:val="21"/>
        </w:rPr>
        <w:br/>
      </w:r>
      <w:r w:rsidRPr="00F23F22">
        <w:rPr>
          <w:rFonts w:ascii="Arial" w:hAnsi="Arial" w:cs="Arial"/>
          <w:color w:val="2D2D2D"/>
          <w:spacing w:val="2"/>
          <w:sz w:val="21"/>
          <w:szCs w:val="21"/>
        </w:rPr>
        <w:br/>
        <w:t>Должна быть разработана документированная процедура для определения требований: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a) к установлению потенциальных несоответствий и их причин;</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b) к оцениванию необходимости действий в целях предупреждения появления несоответствий;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c) к определению и осуществлению необходимых действий;</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d) к записям результатов предпринятых действий (4.2.4);</w:t>
      </w:r>
      <w:r w:rsidRPr="00F23F22">
        <w:rPr>
          <w:rFonts w:ascii="Arial" w:hAnsi="Arial" w:cs="Arial"/>
          <w:color w:val="2D2D2D"/>
          <w:spacing w:val="2"/>
          <w:sz w:val="21"/>
          <w:szCs w:val="21"/>
        </w:rPr>
        <w:br/>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e) к анализу результативности предпринятых предупреждающих действий.</w:t>
      </w:r>
      <w:r w:rsidRPr="00F23F22">
        <w:rPr>
          <w:rFonts w:ascii="Arial" w:hAnsi="Arial" w:cs="Arial"/>
          <w:color w:val="2D2D2D"/>
          <w:spacing w:val="2"/>
          <w:sz w:val="21"/>
          <w:szCs w:val="21"/>
        </w:rPr>
        <w:br/>
      </w: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Приложение A (справочное). Соответствие ISO 9001:2008 и ISO 14001:2004</w:t>
      </w:r>
    </w:p>
    <w:p w:rsidR="00F23F22" w:rsidRPr="00F23F22" w:rsidRDefault="00F23F22" w:rsidP="00F23F22">
      <w:pPr>
        <w:shd w:val="clear" w:color="auto" w:fill="FFFFFF"/>
        <w:spacing w:line="315" w:lineRule="atLeast"/>
        <w:ind w:firstLine="0"/>
        <w:jc w:val="center"/>
        <w:textAlignment w:val="baseline"/>
        <w:rPr>
          <w:rFonts w:ascii="Arial" w:hAnsi="Arial" w:cs="Arial"/>
          <w:color w:val="2D2D2D"/>
          <w:spacing w:val="2"/>
          <w:sz w:val="21"/>
          <w:szCs w:val="21"/>
        </w:rPr>
      </w:pPr>
      <w:r w:rsidRPr="00F23F22">
        <w:rPr>
          <w:rFonts w:ascii="Arial" w:hAnsi="Arial" w:cs="Arial"/>
          <w:color w:val="2D2D2D"/>
          <w:spacing w:val="2"/>
          <w:sz w:val="21"/>
          <w:szCs w:val="21"/>
        </w:rPr>
        <w:t>Приложение A</w:t>
      </w:r>
      <w:r w:rsidRPr="00F23F22">
        <w:rPr>
          <w:rFonts w:ascii="Arial" w:hAnsi="Arial" w:cs="Arial"/>
          <w:color w:val="2D2D2D"/>
          <w:spacing w:val="2"/>
          <w:sz w:val="21"/>
          <w:szCs w:val="21"/>
        </w:rPr>
        <w:br/>
        <w:t>(справочное)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t>Таблица А.1 - Соответствие ISO 9001:2008 и ISO 14001:2004</w:t>
      </w:r>
      <w:r w:rsidRPr="00F23F22">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293"/>
        <w:gridCol w:w="1459"/>
        <w:gridCol w:w="1330"/>
        <w:gridCol w:w="3273"/>
      </w:tblGrid>
      <w:tr w:rsidR="00F23F22" w:rsidRPr="00F23F22" w:rsidTr="00F23F22">
        <w:trPr>
          <w:trHeight w:val="15"/>
        </w:trPr>
        <w:tc>
          <w:tcPr>
            <w:tcW w:w="3881" w:type="dxa"/>
            <w:hideMark/>
          </w:tcPr>
          <w:p w:rsidR="00F23F22" w:rsidRPr="00F23F22" w:rsidRDefault="00F23F22" w:rsidP="00F23F22">
            <w:pPr>
              <w:spacing w:line="240" w:lineRule="auto"/>
              <w:ind w:firstLine="0"/>
              <w:jc w:val="left"/>
              <w:rPr>
                <w:sz w:val="2"/>
                <w:szCs w:val="24"/>
              </w:rPr>
            </w:pPr>
          </w:p>
        </w:tc>
        <w:tc>
          <w:tcPr>
            <w:tcW w:w="1848" w:type="dxa"/>
            <w:hideMark/>
          </w:tcPr>
          <w:p w:rsidR="00F23F22" w:rsidRPr="00F23F22" w:rsidRDefault="00F23F22" w:rsidP="00F23F22">
            <w:pPr>
              <w:spacing w:line="240" w:lineRule="auto"/>
              <w:ind w:firstLine="0"/>
              <w:jc w:val="left"/>
              <w:rPr>
                <w:sz w:val="2"/>
                <w:szCs w:val="24"/>
              </w:rPr>
            </w:pPr>
          </w:p>
        </w:tc>
        <w:tc>
          <w:tcPr>
            <w:tcW w:w="1663" w:type="dxa"/>
            <w:hideMark/>
          </w:tcPr>
          <w:p w:rsidR="00F23F22" w:rsidRPr="00F23F22" w:rsidRDefault="00F23F22" w:rsidP="00F23F22">
            <w:pPr>
              <w:spacing w:line="240" w:lineRule="auto"/>
              <w:ind w:firstLine="0"/>
              <w:jc w:val="left"/>
              <w:rPr>
                <w:sz w:val="2"/>
                <w:szCs w:val="24"/>
              </w:rPr>
            </w:pPr>
          </w:p>
        </w:tc>
        <w:tc>
          <w:tcPr>
            <w:tcW w:w="3881" w:type="dxa"/>
            <w:hideMark/>
          </w:tcPr>
          <w:p w:rsidR="00F23F22" w:rsidRPr="00F23F22" w:rsidRDefault="00F23F22" w:rsidP="00F23F22">
            <w:pPr>
              <w:spacing w:line="240" w:lineRule="auto"/>
              <w:ind w:firstLine="0"/>
              <w:jc w:val="left"/>
              <w:rPr>
                <w:sz w:val="2"/>
                <w:szCs w:val="24"/>
              </w:rPr>
            </w:pPr>
          </w:p>
        </w:tc>
      </w:tr>
      <w:tr w:rsidR="00F23F22" w:rsidRPr="00F23F22" w:rsidTr="00F23F22">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ISO 9001:2008</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ISO 14001:2004</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Введение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Введение</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Процессный подход</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Связь с ISO 9004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Совместимость с другими системами менеджмента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Область применения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Область применения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Применение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Нормативные ссылки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Нормативные ссылки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Термины и определения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Термины и определения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Система менеджмента качества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Требования к системе экологического менеджмента (только заголовок)</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требования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требования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Требования к документации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Общие положения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Документация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Руководство по качеству</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документацией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документацией</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записями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записями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Ответственность руководства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Обязательства руководства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Экологическая политика</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4.4.1</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Функциональные обязанности, ответственность и полномочия</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Ориентация на потребителя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Экологические аспекты</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Законодательные и другие требования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4.6</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Политика в области качества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Экологическая политика</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(только заголовок)</w:t>
            </w:r>
            <w:r w:rsidRPr="00F23F22">
              <w:rPr>
                <w:color w:val="2D2D2D"/>
                <w:sz w:val="21"/>
                <w:szCs w:val="21"/>
              </w:rPr>
              <w:br/>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Цели в области качества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5.4.1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Цели, задачи и программа(ы)</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создания, поддержания и улучшения системы менеджмента качества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5.4.2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Цели, задачи и программа(ы)</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Ответственность, полномочия и обмен информацией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Ответственность и полномочия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Функциональные обязанности, ответственность и полномочия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Представитель руководства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Функциональные обязанности, ответственность и полномочия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Внутренний обмен информацией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Обмен информацией</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Входные данные для анализа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Выходные данные анализа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Менеджмент ресурсов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Обеспечение ресурсами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Функциональные обязанности, ответственность и полномочия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Человеческие ресурсы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Компетентность, подготовка и осведомленность</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Компетентность, подготовка и осведомленность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Компетентность, подготовка и осведомленность</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Инфраструктура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Функциональные обязанности, ответственность и полномочия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Производственная среда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Процессы жизненного цикла продукции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Внедрение и функционирование (только заголовок)</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процессов жизненного цикла продукции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Процессы, связанные с потребителями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Определение требований, относящихся к продукции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Экологические аспекты</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Законодательные и другие требования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требований, относящихся к продукции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Экологические аспекты</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Связь с потребителями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Обмен информацией</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Проектирование и разработка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проектирования и разработки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Входные данные для проектирования и разработки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Выходные данные проектирования и разработки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проекта и разработки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Верификация проекта и разработки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Валидация проекта и разработки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изменениями проекта и разработки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Закупки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 закупок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7.4.1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Информация по закупкам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7.4.2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Верификация закупленной продукции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Производство и обслуживание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производством и обслуживанием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Валидация процессов производства и обслуживания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Идентификация и прослеживаемость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Собственность потребителей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 xml:space="preserve">Сохранение соответствия </w:t>
            </w:r>
            <w:r w:rsidRPr="00F23F22">
              <w:rPr>
                <w:color w:val="2D2D2D"/>
                <w:sz w:val="21"/>
                <w:szCs w:val="21"/>
              </w:rPr>
              <w:lastRenderedPageBreak/>
              <w:t>продукции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7.5.5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Управление оборудованием для мониторинга и измерений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Измерение, анализ и улучшение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Контроль (только заголовок)</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Удовлетворенность потребителей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Внутренние аудиты (проверки)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Внутренний аудит</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процессов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4.5.2</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Оценка соответствия</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продукции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4.5.2</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Оценка соответствия</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несоответствующей продукцией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4.4.7</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Готовность к нештатным ситуациям, авариям и ответные действия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Несоответствия, корректирующие и предупреждающие действия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данных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Улучшение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Постоянное улучшение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Экологическая политика</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Цели, задачи и программа(ы)</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4.6</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Корректирующие действия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Несоответствия, корректирующие и предупреждающие действия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Предупреждающие действия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Несоответствия, корректирующие и предупреждающие действия</w:t>
            </w:r>
          </w:p>
        </w:tc>
      </w:tr>
    </w:tbl>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Таблица А.2 - Соответствие ISO 14001:2004 и ISO 9001:2008</w:t>
      </w:r>
      <w:r w:rsidRPr="00F23F22">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273"/>
        <w:gridCol w:w="1459"/>
        <w:gridCol w:w="1330"/>
        <w:gridCol w:w="3293"/>
      </w:tblGrid>
      <w:tr w:rsidR="00F23F22" w:rsidRPr="00F23F22" w:rsidTr="00F23F22">
        <w:trPr>
          <w:trHeight w:val="15"/>
        </w:trPr>
        <w:tc>
          <w:tcPr>
            <w:tcW w:w="3881" w:type="dxa"/>
            <w:hideMark/>
          </w:tcPr>
          <w:p w:rsidR="00F23F22" w:rsidRPr="00F23F22" w:rsidRDefault="00F23F22" w:rsidP="00F23F22">
            <w:pPr>
              <w:spacing w:line="240" w:lineRule="auto"/>
              <w:ind w:firstLine="0"/>
              <w:jc w:val="left"/>
              <w:rPr>
                <w:sz w:val="2"/>
                <w:szCs w:val="24"/>
              </w:rPr>
            </w:pPr>
          </w:p>
        </w:tc>
        <w:tc>
          <w:tcPr>
            <w:tcW w:w="1848" w:type="dxa"/>
            <w:hideMark/>
          </w:tcPr>
          <w:p w:rsidR="00F23F22" w:rsidRPr="00F23F22" w:rsidRDefault="00F23F22" w:rsidP="00F23F22">
            <w:pPr>
              <w:spacing w:line="240" w:lineRule="auto"/>
              <w:ind w:firstLine="0"/>
              <w:jc w:val="left"/>
              <w:rPr>
                <w:sz w:val="2"/>
                <w:szCs w:val="24"/>
              </w:rPr>
            </w:pPr>
          </w:p>
        </w:tc>
        <w:tc>
          <w:tcPr>
            <w:tcW w:w="1663" w:type="dxa"/>
            <w:hideMark/>
          </w:tcPr>
          <w:p w:rsidR="00F23F22" w:rsidRPr="00F23F22" w:rsidRDefault="00F23F22" w:rsidP="00F23F22">
            <w:pPr>
              <w:spacing w:line="240" w:lineRule="auto"/>
              <w:ind w:firstLine="0"/>
              <w:jc w:val="left"/>
              <w:rPr>
                <w:sz w:val="2"/>
                <w:szCs w:val="24"/>
              </w:rPr>
            </w:pPr>
          </w:p>
        </w:tc>
        <w:tc>
          <w:tcPr>
            <w:tcW w:w="3881" w:type="dxa"/>
            <w:hideMark/>
          </w:tcPr>
          <w:p w:rsidR="00F23F22" w:rsidRPr="00F23F22" w:rsidRDefault="00F23F22" w:rsidP="00F23F22">
            <w:pPr>
              <w:spacing w:line="240" w:lineRule="auto"/>
              <w:ind w:firstLine="0"/>
              <w:jc w:val="left"/>
              <w:rPr>
                <w:sz w:val="2"/>
                <w:szCs w:val="24"/>
              </w:rPr>
            </w:pPr>
          </w:p>
        </w:tc>
      </w:tr>
      <w:tr w:rsidR="00F23F22" w:rsidRPr="00F23F22" w:rsidTr="00F23F22">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ISO 14001:2004</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ISO 9001:2008</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Введение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Введение</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Процессный подход</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Связь с ISO 9004</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Совместимость с другими системами менеджмента</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Область применения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Область применения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1.2</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Применение</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Нормативные ссылки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Нормативные ссылки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Термины и определения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Термины и определения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 xml:space="preserve">Требования к системе </w:t>
            </w:r>
            <w:r w:rsidRPr="00F23F22">
              <w:rPr>
                <w:color w:val="2D2D2D"/>
                <w:sz w:val="21"/>
                <w:szCs w:val="21"/>
              </w:rPr>
              <w:lastRenderedPageBreak/>
              <w:t>экологического менеджмента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 xml:space="preserve">Система менеджмента качества </w:t>
            </w:r>
            <w:r w:rsidRPr="00F23F22">
              <w:rPr>
                <w:color w:val="2D2D2D"/>
                <w:sz w:val="21"/>
                <w:szCs w:val="21"/>
              </w:rPr>
              <w:lastRenderedPageBreak/>
              <w:t>(только заголовок)</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Общие требования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требования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Ответственность, полномочия и обмен информацией</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5.5.1</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Ответственность и полномочия</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Экологическая политика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Обязательства руководства</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Политика в области качества</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8.5.1</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Постоянное улучшение</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(только заголовок)</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Экологические аспекты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5.2</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Ориентация на потребителя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Определение требований, относящихся к продукции</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7.2.2</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требований, относящихся к продукции</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Законодательные и другие требования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5.2</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Ориентация на потребителя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7.2.1</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Определение требований, относящихся к продукции</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Цели, задачи и программа(ы)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4.3.3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5.4.1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Цели в области качества</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5.4.2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создания, поддержания и улучшения системы менеджмента качества</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8.5.1</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Постоянное улучшение</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Внедрение и функционирование (только заголовок)</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Процессы жизненного цикла продукции (только заголовок)</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Функциональные обязанности, ответственность и полномочия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Обязательства руководства</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Ответственность и полномочия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Представитель руководства</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Обеспечение ресурсами</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Инфраструктура</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Компетентность, подготовка и осведомленность</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6.2.1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(Человеческие ресурсы) Общие положения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6.2.2</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Компетентность, подготовка и осведомленность</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Обмен информацией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5.5.3</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Внутренний обмен информацией</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Связь с потребителями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Документация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(Требования к документации) Общие положения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документацией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документацией</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операциями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процессов жизненного цикла продукции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Процессы, связанные с потребителями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Определение требований, относящихся к продукции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7.2.2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требований, относящихся к продукции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Планирование проектирования и разработки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Входные данные для проектирования и разработки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Выходные данные проектирования и разработки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проекта и разработки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Верификация проекта и разработки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Валидация проекта и разработки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7.3.7</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изменениями проекта и разработки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7.4.1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Процесс закупок</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7.4.2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Информация по закупкам</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7.4.3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Верификация закупленной продукции</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Производство и обслуживание</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производством и обслуживанием</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Валидация процессов производства и обслуживания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7.5.5</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Сохранение соответствия продукции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Готовность к нештатным ситуациям, авариям и ответные действия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4.4.7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8.3</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несоответствующей продукцией</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Контроль (только заголовок)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Измерение, анализ и улучшение (только заголовок)</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7.6</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оборудованием для мониторинга и измерений</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(Измерение, анализ и улучшение) Общие положения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процессов</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продукции</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8.4</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данных</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Оценка соответствия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8.2.3</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процессов</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8.2.4</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Мониторинг и измерение продукции</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 xml:space="preserve">Несоответствия, корректирующие </w:t>
            </w:r>
            <w:r w:rsidRPr="00F23F22">
              <w:rPr>
                <w:color w:val="2D2D2D"/>
                <w:sz w:val="21"/>
                <w:szCs w:val="21"/>
              </w:rPr>
              <w:lastRenderedPageBreak/>
              <w:t>и предупреждающие действия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4.5.3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8.3</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 xml:space="preserve">Управление несоответствующей </w:t>
            </w:r>
            <w:r w:rsidRPr="00F23F22">
              <w:rPr>
                <w:color w:val="2D2D2D"/>
                <w:sz w:val="21"/>
                <w:szCs w:val="21"/>
              </w:rPr>
              <w:lastRenderedPageBreak/>
              <w:t>продукцией</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данных</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Корректирующие действия</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Предупреждающие действия</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записями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4.2.4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записями</w:t>
            </w:r>
          </w:p>
        </w:tc>
      </w:tr>
      <w:tr w:rsidR="00F23F22" w:rsidRPr="00F23F22" w:rsidTr="00F23F2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Внутренний аудит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8.2.2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Внутренние аудиты (проверки)</w:t>
            </w:r>
          </w:p>
        </w:tc>
      </w:tr>
      <w:tr w:rsidR="00F23F22" w:rsidRPr="00F23F22" w:rsidTr="00F23F2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Обязательства руководства</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Анализ со стороны руководства (только заголовок)</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Общие положения</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Входные данные для анализа</w:t>
            </w:r>
          </w:p>
        </w:tc>
      </w:tr>
      <w:tr w:rsidR="00F23F22" w:rsidRPr="00F23F22" w:rsidTr="00F23F22">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5.6.3</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Выходные данные анализа</w:t>
            </w:r>
          </w:p>
        </w:tc>
      </w:tr>
      <w:tr w:rsidR="00F23F22" w:rsidRPr="00F23F22" w:rsidTr="00F23F2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8.5.1</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Постоянное улучшение</w:t>
            </w:r>
          </w:p>
        </w:tc>
      </w:tr>
    </w:tbl>
    <w:p w:rsidR="00F23F22" w:rsidRPr="00F23F22" w:rsidRDefault="00F23F22" w:rsidP="00F23F22">
      <w:pPr>
        <w:shd w:val="clear" w:color="auto" w:fill="FFFFFF"/>
        <w:spacing w:line="315" w:lineRule="atLeast"/>
        <w:ind w:firstLine="0"/>
        <w:jc w:val="center"/>
        <w:textAlignment w:val="baseline"/>
        <w:rPr>
          <w:rFonts w:ascii="Arial" w:hAnsi="Arial" w:cs="Arial"/>
          <w:color w:val="2D2D2D"/>
          <w:spacing w:val="2"/>
          <w:sz w:val="21"/>
          <w:szCs w:val="21"/>
        </w:rPr>
      </w:pPr>
      <w:r w:rsidRPr="00F23F22">
        <w:rPr>
          <w:rFonts w:ascii="Arial" w:hAnsi="Arial" w:cs="Arial"/>
          <w:color w:val="2D2D2D"/>
          <w:spacing w:val="2"/>
          <w:sz w:val="21"/>
          <w:szCs w:val="21"/>
        </w:rPr>
        <w:br/>
      </w: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Приложение B (справочное). Различия ISO 9001:2000 и ISO 9001:2008</w:t>
      </w:r>
    </w:p>
    <w:p w:rsidR="00F23F22" w:rsidRPr="00F23F22" w:rsidRDefault="00F23F22" w:rsidP="00F23F22">
      <w:pPr>
        <w:shd w:val="clear" w:color="auto" w:fill="FFFFFF"/>
        <w:spacing w:line="315" w:lineRule="atLeast"/>
        <w:ind w:firstLine="0"/>
        <w:jc w:val="center"/>
        <w:textAlignment w:val="baseline"/>
        <w:rPr>
          <w:rFonts w:ascii="Arial" w:hAnsi="Arial" w:cs="Arial"/>
          <w:color w:val="2D2D2D"/>
          <w:spacing w:val="2"/>
          <w:sz w:val="21"/>
          <w:szCs w:val="21"/>
        </w:rPr>
      </w:pPr>
      <w:r w:rsidRPr="00F23F22">
        <w:rPr>
          <w:rFonts w:ascii="Arial" w:hAnsi="Arial" w:cs="Arial"/>
          <w:color w:val="2D2D2D"/>
          <w:spacing w:val="2"/>
          <w:sz w:val="21"/>
          <w:szCs w:val="21"/>
        </w:rPr>
        <w:t>Приложение B</w:t>
      </w:r>
      <w:r w:rsidRPr="00F23F22">
        <w:rPr>
          <w:rFonts w:ascii="Arial" w:hAnsi="Arial" w:cs="Arial"/>
          <w:color w:val="2D2D2D"/>
          <w:spacing w:val="2"/>
          <w:sz w:val="21"/>
          <w:szCs w:val="21"/>
        </w:rPr>
        <w:br/>
        <w:t>(справочное)</w:t>
      </w: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p>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t>Таблица B.1 - ISO 9001:2000 и ISO 9001:2008</w:t>
      </w:r>
      <w:r w:rsidRPr="00F23F22">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386"/>
        <w:gridCol w:w="1318"/>
        <w:gridCol w:w="1518"/>
        <w:gridCol w:w="5133"/>
      </w:tblGrid>
      <w:tr w:rsidR="00F23F22" w:rsidRPr="00F23F22" w:rsidTr="00F23F22">
        <w:trPr>
          <w:trHeight w:val="15"/>
        </w:trPr>
        <w:tc>
          <w:tcPr>
            <w:tcW w:w="2033" w:type="dxa"/>
            <w:hideMark/>
          </w:tcPr>
          <w:p w:rsidR="00F23F22" w:rsidRPr="00F23F22" w:rsidRDefault="00F23F22" w:rsidP="00F23F22">
            <w:pPr>
              <w:spacing w:line="240" w:lineRule="auto"/>
              <w:ind w:firstLine="0"/>
              <w:jc w:val="left"/>
              <w:rPr>
                <w:sz w:val="2"/>
                <w:szCs w:val="24"/>
              </w:rPr>
            </w:pPr>
          </w:p>
        </w:tc>
        <w:tc>
          <w:tcPr>
            <w:tcW w:w="1848" w:type="dxa"/>
            <w:hideMark/>
          </w:tcPr>
          <w:p w:rsidR="00F23F22" w:rsidRPr="00F23F22" w:rsidRDefault="00F23F22" w:rsidP="00F23F22">
            <w:pPr>
              <w:spacing w:line="240" w:lineRule="auto"/>
              <w:ind w:firstLine="0"/>
              <w:jc w:val="left"/>
              <w:rPr>
                <w:sz w:val="2"/>
                <w:szCs w:val="24"/>
              </w:rPr>
            </w:pPr>
          </w:p>
        </w:tc>
        <w:tc>
          <w:tcPr>
            <w:tcW w:w="1663" w:type="dxa"/>
            <w:hideMark/>
          </w:tcPr>
          <w:p w:rsidR="00F23F22" w:rsidRPr="00F23F22" w:rsidRDefault="00F23F22" w:rsidP="00F23F22">
            <w:pPr>
              <w:spacing w:line="240" w:lineRule="auto"/>
              <w:ind w:firstLine="0"/>
              <w:jc w:val="left"/>
              <w:rPr>
                <w:sz w:val="2"/>
                <w:szCs w:val="24"/>
              </w:rPr>
            </w:pPr>
          </w:p>
        </w:tc>
        <w:tc>
          <w:tcPr>
            <w:tcW w:w="5914" w:type="dxa"/>
            <w:hideMark/>
          </w:tcPr>
          <w:p w:rsidR="00F23F22" w:rsidRPr="00F23F22" w:rsidRDefault="00F23F22" w:rsidP="00F23F22">
            <w:pPr>
              <w:spacing w:line="240" w:lineRule="auto"/>
              <w:ind w:firstLine="0"/>
              <w:jc w:val="left"/>
              <w:rPr>
                <w:sz w:val="2"/>
                <w:szCs w:val="24"/>
              </w:rPr>
            </w:pP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ISO 9001:2000</w:t>
            </w:r>
            <w:r w:rsidRPr="00F23F22">
              <w:rPr>
                <w:color w:val="2D2D2D"/>
                <w:sz w:val="21"/>
                <w:szCs w:val="21"/>
              </w:rPr>
              <w:br/>
              <w:t>Номер раздела/</w:t>
            </w:r>
            <w:r w:rsidRPr="00F23F22">
              <w:rPr>
                <w:color w:val="2D2D2D"/>
                <w:sz w:val="21"/>
                <w:szCs w:val="21"/>
              </w:rPr>
              <w:br/>
              <w:t>пункта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Абзац/</w:t>
            </w:r>
            <w:r w:rsidRPr="00F23F22">
              <w:rPr>
                <w:color w:val="2D2D2D"/>
                <w:sz w:val="21"/>
                <w:szCs w:val="21"/>
              </w:rPr>
              <w:br/>
              <w:t>Номер/</w:t>
            </w:r>
            <w:r w:rsidRPr="00F23F22">
              <w:rPr>
                <w:color w:val="2D2D2D"/>
                <w:sz w:val="21"/>
                <w:szCs w:val="21"/>
              </w:rPr>
              <w:br/>
              <w:t>Таблица/</w:t>
            </w:r>
            <w:r w:rsidRPr="00F23F22">
              <w:rPr>
                <w:color w:val="2D2D2D"/>
                <w:sz w:val="21"/>
                <w:szCs w:val="21"/>
              </w:rPr>
              <w:br/>
              <w:t>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u w:val="single"/>
              </w:rPr>
              <w:t>Дополнение</w:t>
            </w:r>
            <w:r w:rsidRPr="00F23F22">
              <w:rPr>
                <w:color w:val="2D2D2D"/>
                <w:sz w:val="21"/>
                <w:szCs w:val="21"/>
              </w:rPr>
              <w:t>(Д) или </w:t>
            </w:r>
            <w:r w:rsidRPr="00F23F22">
              <w:rPr>
                <w:strike/>
                <w:color w:val="2D2D2D"/>
                <w:sz w:val="21"/>
                <w:szCs w:val="21"/>
              </w:rPr>
              <w:t>Удаление</w:t>
            </w:r>
            <w:r w:rsidRPr="00F23F22">
              <w:rPr>
                <w:color w:val="2D2D2D"/>
                <w:sz w:val="21"/>
                <w:szCs w:val="21"/>
              </w:rPr>
              <w:t>(У)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Измененный текст</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Общие положения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У</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На разработку и внедрение системы менеджмента качества организации влияют изменяющиеся потребности, конкретные цели, выпускаемая продукция, применяемые процессы, размер и структура организации</w:t>
            </w:r>
            <w:r w:rsidRPr="00F23F22">
              <w:rPr>
                <w:color w:val="2D2D2D"/>
                <w:sz w:val="21"/>
                <w:szCs w:val="21"/>
              </w:rPr>
              <w:t>.</w:t>
            </w:r>
          </w:p>
        </w:tc>
      </w:tr>
      <w:tr w:rsidR="00F23F22" w:rsidRPr="00F23F22" w:rsidTr="00F23F22">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2-е предложение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На разработку и внедрение системы менеджмента качества организации влияют:</w:t>
            </w:r>
            <w:r w:rsidRPr="00F23F22">
              <w:rPr>
                <w:color w:val="2D2D2D"/>
                <w:sz w:val="21"/>
                <w:szCs w:val="21"/>
              </w:rPr>
              <w:br/>
            </w:r>
            <w:r w:rsidRPr="00F23F22">
              <w:rPr>
                <w:color w:val="2D2D2D"/>
                <w:sz w:val="21"/>
                <w:szCs w:val="21"/>
              </w:rPr>
              <w:br/>
            </w:r>
            <w:r w:rsidRPr="00F23F22">
              <w:rPr>
                <w:color w:val="2D2D2D"/>
                <w:sz w:val="21"/>
                <w:szCs w:val="21"/>
                <w:u w:val="single"/>
              </w:rPr>
              <w:t>a) ее внешняя среда, изменения или риски, связанные с этой средой;</w:t>
            </w:r>
            <w:r w:rsidRPr="00F23F22">
              <w:rPr>
                <w:color w:val="2D2D2D"/>
                <w:sz w:val="21"/>
                <w:szCs w:val="21"/>
              </w:rPr>
              <w:br/>
            </w:r>
            <w:r w:rsidRPr="00F23F22">
              <w:rPr>
                <w:color w:val="2D2D2D"/>
                <w:sz w:val="21"/>
                <w:szCs w:val="21"/>
              </w:rPr>
              <w:br/>
            </w:r>
            <w:r w:rsidRPr="00F23F22">
              <w:rPr>
                <w:color w:val="2D2D2D"/>
                <w:sz w:val="21"/>
                <w:szCs w:val="21"/>
                <w:u w:val="single"/>
              </w:rPr>
              <w:t>b) изменяющиеся потребности;</w:t>
            </w:r>
            <w:r w:rsidRPr="00F23F22">
              <w:rPr>
                <w:color w:val="2D2D2D"/>
                <w:sz w:val="21"/>
                <w:szCs w:val="21"/>
              </w:rPr>
              <w:br/>
            </w:r>
            <w:r w:rsidRPr="00F23F22">
              <w:rPr>
                <w:color w:val="2D2D2D"/>
                <w:sz w:val="21"/>
                <w:szCs w:val="21"/>
              </w:rPr>
              <w:br/>
            </w:r>
            <w:r w:rsidRPr="00F23F22">
              <w:rPr>
                <w:color w:val="2D2D2D"/>
                <w:sz w:val="21"/>
                <w:szCs w:val="21"/>
                <w:u w:val="single"/>
              </w:rPr>
              <w:t>c) конкретные цели;</w:t>
            </w:r>
            <w:r w:rsidRPr="00F23F22">
              <w:rPr>
                <w:color w:val="2D2D2D"/>
                <w:sz w:val="21"/>
                <w:szCs w:val="21"/>
              </w:rPr>
              <w:br/>
            </w:r>
            <w:r w:rsidRPr="00F23F22">
              <w:rPr>
                <w:color w:val="2D2D2D"/>
                <w:sz w:val="21"/>
                <w:szCs w:val="21"/>
              </w:rPr>
              <w:br/>
            </w:r>
            <w:r w:rsidRPr="00F23F22">
              <w:rPr>
                <w:color w:val="2D2D2D"/>
                <w:sz w:val="21"/>
                <w:szCs w:val="21"/>
                <w:u w:val="single"/>
              </w:rPr>
              <w:t>d) выпускаемая продукция;</w:t>
            </w:r>
            <w:r w:rsidRPr="00F23F22">
              <w:rPr>
                <w:color w:val="2D2D2D"/>
                <w:sz w:val="21"/>
                <w:szCs w:val="21"/>
              </w:rPr>
              <w:br/>
            </w:r>
            <w:r w:rsidRPr="00F23F22">
              <w:rPr>
                <w:color w:val="2D2D2D"/>
                <w:sz w:val="21"/>
                <w:szCs w:val="21"/>
              </w:rPr>
              <w:lastRenderedPageBreak/>
              <w:br/>
            </w:r>
            <w:r w:rsidRPr="00F23F22">
              <w:rPr>
                <w:color w:val="2D2D2D"/>
                <w:sz w:val="21"/>
                <w:szCs w:val="21"/>
                <w:u w:val="single"/>
              </w:rPr>
              <w:t>e) применяемые процессы;</w:t>
            </w:r>
            <w:r w:rsidRPr="00F23F22">
              <w:rPr>
                <w:color w:val="2D2D2D"/>
                <w:sz w:val="21"/>
                <w:szCs w:val="21"/>
              </w:rPr>
              <w:br/>
            </w:r>
            <w:r w:rsidRPr="00F23F22">
              <w:rPr>
                <w:color w:val="2D2D2D"/>
                <w:sz w:val="21"/>
                <w:szCs w:val="21"/>
              </w:rPr>
              <w:br/>
            </w:r>
            <w:r w:rsidRPr="00F23F22">
              <w:rPr>
                <w:color w:val="2D2D2D"/>
                <w:sz w:val="21"/>
                <w:szCs w:val="21"/>
                <w:u w:val="single"/>
              </w:rPr>
              <w:t>f) размер и структура организации</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Общие положения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Настоящий стандарт может использоваться внутренними и внешними сторонами, включая органы по сертификации, в целях оценки способности организации выполнять требования потребителей, </w:t>
            </w:r>
            <w:r w:rsidRPr="00F23F22">
              <w:rPr>
                <w:strike/>
                <w:color w:val="2D2D2D"/>
                <w:sz w:val="21"/>
                <w:szCs w:val="21"/>
              </w:rPr>
              <w:t>регламентов</w:t>
            </w:r>
            <w:r w:rsidRPr="00F23F22">
              <w:rPr>
                <w:color w:val="2D2D2D"/>
                <w:sz w:val="21"/>
                <w:szCs w:val="21"/>
              </w:rPr>
              <w:t> </w:t>
            </w:r>
            <w:r w:rsidRPr="00F23F22">
              <w:rPr>
                <w:color w:val="2D2D2D"/>
                <w:sz w:val="21"/>
                <w:szCs w:val="21"/>
                <w:u w:val="single"/>
              </w:rPr>
              <w:t>требования к продукции, являющиеся обязательными к исполнению в соответствии с действующим законодательством (далее - обязательные требования)</w:t>
            </w:r>
            <w:r w:rsidRPr="00F23F22">
              <w:rPr>
                <w:color w:val="2D2D2D"/>
                <w:sz w:val="21"/>
                <w:szCs w:val="21"/>
              </w:rPr>
              <w:t>, и собственные требования.</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Процессный подход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2-й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Без изменений при переводе на русский язык</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Для успешного функционирования организация должна определить и осуществлять менеджмент многочисленных взаимосвязанных видов деятельности. Деятельность, использующая ресурсы и управляемая в целях преобразования входов в выходы, может рассматриваться как процесс.</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Процессный подход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Применение в организации системы процессов наряду с их идентификацией и взаимодействием, а также менеджмент процессов, </w:t>
            </w:r>
            <w:r w:rsidRPr="00F23F22">
              <w:rPr>
                <w:color w:val="2D2D2D"/>
                <w:sz w:val="21"/>
                <w:szCs w:val="21"/>
                <w:u w:val="single"/>
              </w:rPr>
              <w:t>направленный на получение желаемого результата</w:t>
            </w:r>
            <w:r w:rsidRPr="00F23F22">
              <w:rPr>
                <w:color w:val="2D2D2D"/>
                <w:sz w:val="21"/>
                <w:szCs w:val="21"/>
              </w:rPr>
              <w:t>, могут быть определены как "процессный подход".</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Связь с ISO 9004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ГОСТ Р ИСО 9001-2001 и ГОСТ Р ИСО 9004-2001 были разработаны как согласованная пара стандартов на системы менеджмента качества для дополнения друг друга</w:t>
            </w:r>
            <w:r w:rsidRPr="00F23F22">
              <w:rPr>
                <w:color w:val="2D2D2D"/>
                <w:sz w:val="21"/>
                <w:szCs w:val="21"/>
              </w:rPr>
              <w:t> ISO 9001 и ISO 9004 </w:t>
            </w:r>
            <w:r w:rsidRPr="00F23F22">
              <w:rPr>
                <w:color w:val="2D2D2D"/>
                <w:sz w:val="21"/>
                <w:szCs w:val="21"/>
                <w:u w:val="single"/>
              </w:rPr>
              <w:t>являются стандартами на системы менеджмента качества, которые дополняют друг друга</w:t>
            </w:r>
            <w:r w:rsidRPr="00F23F22">
              <w:rPr>
                <w:color w:val="2D2D2D"/>
                <w:sz w:val="21"/>
                <w:szCs w:val="21"/>
              </w:rPr>
              <w:t>, но их можно применять также независимо. Несмотря на то что у стандартов различные области применения, они имеют аналогичную структуру в целях создания условий для их использования как согласованной пары.</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Связь с ISO 9004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У</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ГОСТ Р ИСО 9004-2001 содержит рекомендации по более широкому спектру целей системы менеджмента качества, чем ГОСТ Р ИСО 9001-2001, особенно по постоянному улучшению деятельности организации, а также ее эффективности и результативности. ГОСТ Р ИСО 9004-2001 рекомендуется как руководство для организаций, высшее руководство которых, преследуя цель постоянного улучшения деятельности, желает выйти за рамки требований ГОСТ Р ИСО 9001-2001.</w:t>
            </w:r>
            <w:r w:rsidRPr="00F23F22">
              <w:rPr>
                <w:color w:val="2D2D2D"/>
                <w:sz w:val="21"/>
                <w:szCs w:val="21"/>
              </w:rPr>
              <w:br/>
            </w:r>
            <w:r w:rsidRPr="00F23F22">
              <w:rPr>
                <w:color w:val="2D2D2D"/>
                <w:sz w:val="21"/>
                <w:szCs w:val="21"/>
              </w:rPr>
              <w:br/>
            </w:r>
            <w:r w:rsidRPr="00F23F22">
              <w:rPr>
                <w:strike/>
                <w:color w:val="2D2D2D"/>
                <w:sz w:val="21"/>
                <w:szCs w:val="21"/>
              </w:rPr>
              <w:t>Однако он не предназначен для целей сертификации или заключения контрактов</w:t>
            </w:r>
            <w:r w:rsidRPr="00F23F22">
              <w:rPr>
                <w:color w:val="2D2D2D"/>
                <w:sz w:val="21"/>
                <w:szCs w:val="21"/>
              </w:rPr>
              <w:t>.</w:t>
            </w:r>
          </w:p>
        </w:tc>
      </w:tr>
      <w:tr w:rsidR="00F23F22" w:rsidRPr="00F23F22" w:rsidTr="00F23F22">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Ко времени публикации стандарта ISO 9001:2008 стандарт ISO 9004 находился на стадии пересмотра</w:t>
            </w:r>
            <w:r w:rsidRPr="00F23F22">
              <w:rPr>
                <w:color w:val="2D2D2D"/>
                <w:sz w:val="21"/>
                <w:szCs w:val="21"/>
              </w:rPr>
              <w:t>. Новая версия ISO 9004 будет содержать рекомендации для менеджмента по достижению устойчивого успеха любой организации в сложной, требовательной и постоянно изменяющейся среде. ISO 9004 представляет более широкий взгляд на менеджмент качества, чем ISO 9001; он нацеливает на удовлетворение потребностей и ожиданий всех заинтересованных сторон на основе систематического и постоянного улучшения деятельности организации. Однако этот стандарт не предназначен для целей сертификации, заключения контрактов и выполнения обязательных требований.</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Совместимость с другими системами менеджмента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Настоящий стандарт согласован с ГОСТ Р ИСО 14001:1998 для улучшения совместимости этих двух стандартов в интересах сообщества пользователей</w:t>
            </w:r>
            <w:r w:rsidRPr="00F23F22">
              <w:rPr>
                <w:color w:val="2D2D2D"/>
                <w:sz w:val="21"/>
                <w:szCs w:val="21"/>
              </w:rPr>
              <w:t>.</w:t>
            </w:r>
            <w:r w:rsidRPr="00F23F22">
              <w:rPr>
                <w:color w:val="2D2D2D"/>
                <w:sz w:val="21"/>
                <w:szCs w:val="21"/>
              </w:rPr>
              <w:br/>
            </w:r>
            <w:r w:rsidRPr="00F23F22">
              <w:rPr>
                <w:color w:val="2D2D2D"/>
                <w:sz w:val="21"/>
                <w:szCs w:val="21"/>
              </w:rPr>
              <w:br/>
            </w:r>
            <w:r w:rsidRPr="00F23F22">
              <w:rPr>
                <w:color w:val="2D2D2D"/>
                <w:sz w:val="21"/>
                <w:szCs w:val="21"/>
                <w:u w:val="single"/>
              </w:rPr>
              <w:t>При разработке настоящего стандарта должное внимание было уделено положениям ISO 14001:2004 для улучшения совместимости этих двух стандартов в интересах сообщества пользователей.</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Без изменений при переводе на русский язык </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a) нуждается в демонстрации своей способности всегда поставлять продукцию, отвечающую требованиям потребителей и соответствующим обязательным требованиям;</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1.1</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b)</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b) ставит своей целью повышение удовлетворенности потребителей посредством эффективного применения системы </w:t>
            </w:r>
            <w:r w:rsidRPr="00F23F22">
              <w:rPr>
                <w:color w:val="2D2D2D"/>
                <w:sz w:val="21"/>
                <w:szCs w:val="21"/>
                <w:u w:val="single"/>
              </w:rPr>
              <w:t>менеджмента качества</w:t>
            </w:r>
            <w:r w:rsidRPr="00F23F22">
              <w:rPr>
                <w:color w:val="2D2D2D"/>
                <w:sz w:val="21"/>
                <w:szCs w:val="21"/>
              </w:rPr>
              <w:t>, включая процессы постоянного ее улучшения, и обеспечение соответствия требованиям потребителей и </w:t>
            </w:r>
            <w:r w:rsidRPr="00F23F22">
              <w:rPr>
                <w:color w:val="2D2D2D"/>
                <w:sz w:val="21"/>
                <w:szCs w:val="21"/>
                <w:u w:val="single"/>
              </w:rPr>
              <w:t>соответствующим</w:t>
            </w:r>
            <w:r w:rsidRPr="00F23F22">
              <w:rPr>
                <w:color w:val="2D2D2D"/>
                <w:sz w:val="21"/>
                <w:szCs w:val="21"/>
              </w:rPr>
              <w:t>обязательным требованиям.</w:t>
            </w:r>
          </w:p>
        </w:tc>
      </w:tr>
      <w:tr w:rsidR="00F23F22" w:rsidRPr="00F23F22" w:rsidTr="00F23F22">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Примечание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У</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Примечание - В настоящем стандарте термин "продукция" применим только к предназначаемой для потребителя или затребованной им продукции.</w:t>
            </w:r>
          </w:p>
        </w:tc>
      </w:tr>
      <w:tr w:rsidR="00F23F22" w:rsidRPr="00F23F22" w:rsidTr="00F23F22">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 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Примечания</w:t>
            </w:r>
            <w:r w:rsidRPr="00F23F22">
              <w:rPr>
                <w:color w:val="2D2D2D"/>
                <w:sz w:val="21"/>
                <w:szCs w:val="21"/>
              </w:rPr>
              <w:br/>
            </w:r>
            <w:r w:rsidRPr="00F23F22">
              <w:rPr>
                <w:color w:val="2D2D2D"/>
                <w:sz w:val="21"/>
                <w:szCs w:val="21"/>
              </w:rPr>
              <w:br/>
            </w:r>
            <w:r w:rsidRPr="00F23F22">
              <w:rPr>
                <w:color w:val="2D2D2D"/>
                <w:sz w:val="21"/>
                <w:szCs w:val="21"/>
                <w:u w:val="single"/>
              </w:rPr>
              <w:t>1 В настоящем стандарте термин "продукция" применим только:</w:t>
            </w:r>
            <w:r w:rsidRPr="00F23F22">
              <w:rPr>
                <w:color w:val="2D2D2D"/>
                <w:sz w:val="21"/>
                <w:szCs w:val="21"/>
              </w:rPr>
              <w:br/>
            </w:r>
            <w:r w:rsidRPr="00F23F22">
              <w:rPr>
                <w:color w:val="2D2D2D"/>
                <w:sz w:val="21"/>
                <w:szCs w:val="21"/>
              </w:rPr>
              <w:br/>
            </w:r>
            <w:r w:rsidRPr="00F23F22">
              <w:rPr>
                <w:color w:val="2D2D2D"/>
                <w:sz w:val="21"/>
                <w:szCs w:val="21"/>
                <w:u w:val="single"/>
              </w:rPr>
              <w:t>a) к предназначаемой для потребителя или затребованной им продукции;</w:t>
            </w:r>
            <w:r w:rsidRPr="00F23F22">
              <w:rPr>
                <w:color w:val="2D2D2D"/>
                <w:sz w:val="21"/>
                <w:szCs w:val="21"/>
              </w:rPr>
              <w:br/>
            </w:r>
            <w:r w:rsidRPr="00F23F22">
              <w:rPr>
                <w:color w:val="2D2D2D"/>
                <w:sz w:val="21"/>
                <w:szCs w:val="21"/>
              </w:rPr>
              <w:br/>
            </w:r>
            <w:r w:rsidRPr="00F23F22">
              <w:rPr>
                <w:color w:val="2D2D2D"/>
                <w:sz w:val="21"/>
                <w:szCs w:val="21"/>
                <w:u w:val="single"/>
              </w:rPr>
              <w:t>b) к любым заданным результатам процессов жизненного цикла.</w:t>
            </w:r>
            <w:r w:rsidRPr="00F23F22">
              <w:rPr>
                <w:color w:val="2D2D2D"/>
                <w:sz w:val="21"/>
                <w:szCs w:val="21"/>
              </w:rPr>
              <w:br/>
            </w:r>
            <w:r w:rsidRPr="00F23F22">
              <w:rPr>
                <w:color w:val="2D2D2D"/>
                <w:sz w:val="21"/>
                <w:szCs w:val="21"/>
              </w:rPr>
              <w:br/>
            </w:r>
            <w:r w:rsidRPr="00F23F22">
              <w:rPr>
                <w:color w:val="2D2D2D"/>
                <w:sz w:val="21"/>
                <w:szCs w:val="21"/>
                <w:u w:val="single"/>
              </w:rPr>
              <w:lastRenderedPageBreak/>
              <w:t>2 Законодательные и другие обязательные требования могут быть выражены как правовые требования.</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Указанный ниже ссылочный документ необходим для использования настоящего стандарта. Для датированных ссылок применяют только ту версию, которая была упомянута в тексте. Для недатированных ссылок необходимо использовать самое последнее издание документа (включая любые поправки).</w:t>
            </w:r>
            <w:r w:rsidRPr="00F23F22">
              <w:rPr>
                <w:color w:val="2D2D2D"/>
                <w:sz w:val="21"/>
                <w:szCs w:val="21"/>
              </w:rPr>
              <w:br/>
            </w:r>
            <w:r w:rsidRPr="00F23F22">
              <w:rPr>
                <w:color w:val="2D2D2D"/>
                <w:sz w:val="21"/>
                <w:szCs w:val="21"/>
              </w:rPr>
              <w:br/>
            </w:r>
            <w:r w:rsidRPr="00F23F22">
              <w:rPr>
                <w:color w:val="2D2D2D"/>
                <w:sz w:val="21"/>
                <w:szCs w:val="21"/>
                <w:u w:val="single"/>
              </w:rPr>
              <w:t>ISO 9000:2005 Системы менеджмента качества. Основные положения и словарь</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2-й, 3-й абзацы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У</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Приведенные ниже термины, используемые в этом издании ГОСТ Р ИСО 9001 для описания цепи поставки, были изменены для отражения применяемого в настоящее время словаря терминов:</w:t>
            </w:r>
            <w:r w:rsidRPr="00F23F22">
              <w:rPr>
                <w:color w:val="2D2D2D"/>
                <w:sz w:val="21"/>
                <w:szCs w:val="21"/>
              </w:rPr>
              <w:br/>
            </w:r>
            <w:r w:rsidRPr="00F23F22">
              <w:rPr>
                <w:color w:val="2D2D2D"/>
                <w:sz w:val="21"/>
                <w:szCs w:val="21"/>
              </w:rPr>
              <w:br/>
            </w:r>
            <w:r w:rsidRPr="00F23F22">
              <w:rPr>
                <w:strike/>
                <w:color w:val="2D2D2D"/>
                <w:sz w:val="21"/>
                <w:szCs w:val="21"/>
              </w:rPr>
              <w:t>поставщик &gt; организация &gt; потребитель</w:t>
            </w:r>
            <w:r w:rsidRPr="00F23F22">
              <w:rPr>
                <w:color w:val="2D2D2D"/>
                <w:sz w:val="21"/>
                <w:szCs w:val="21"/>
              </w:rPr>
              <w:br/>
            </w:r>
            <w:r w:rsidRPr="00F23F22">
              <w:rPr>
                <w:color w:val="2D2D2D"/>
                <w:sz w:val="21"/>
                <w:szCs w:val="21"/>
              </w:rPr>
              <w:br/>
            </w:r>
            <w:r w:rsidRPr="00F23F22">
              <w:rPr>
                <w:strike/>
                <w:color w:val="2D2D2D"/>
                <w:sz w:val="21"/>
                <w:szCs w:val="21"/>
              </w:rPr>
              <w:t>Термин "организация" заменяет термин "поставщик", используемый в ГОСТ Р ИСО 9001:1996,и относится к объекту, в отношении которого применяется настоящий стандарт. Кроме того, термин "поставщик" заменяет термин "субподрядчик".</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e)</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e) осуществлять мониторинг, измерение, </w:t>
            </w:r>
            <w:r w:rsidRPr="00F23F22">
              <w:rPr>
                <w:color w:val="2D2D2D"/>
                <w:sz w:val="21"/>
                <w:szCs w:val="21"/>
                <w:u w:val="single"/>
              </w:rPr>
              <w:t>там, где это возможно,</w:t>
            </w:r>
            <w:r w:rsidRPr="00F23F22">
              <w:rPr>
                <w:color w:val="2D2D2D"/>
                <w:sz w:val="21"/>
                <w:szCs w:val="21"/>
              </w:rPr>
              <w:t> и анализ этих процессов;</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w:t>
            </w:r>
            <w:r w:rsidRPr="00F23F22">
              <w:rPr>
                <w:strike/>
                <w:color w:val="2D2D2D"/>
                <w:sz w:val="21"/>
                <w:szCs w:val="21"/>
              </w:rPr>
              <w:t>контроль за</w:t>
            </w:r>
            <w:r w:rsidRPr="00F23F22">
              <w:rPr>
                <w:color w:val="2D2D2D"/>
                <w:sz w:val="21"/>
                <w:szCs w:val="21"/>
              </w:rPr>
              <w:t> </w:t>
            </w:r>
            <w:r w:rsidRPr="00F23F22">
              <w:rPr>
                <w:color w:val="2D2D2D"/>
                <w:sz w:val="21"/>
                <w:szCs w:val="21"/>
                <w:u w:val="single"/>
              </w:rPr>
              <w:t>управление</w:t>
            </w:r>
            <w:r w:rsidRPr="00F23F22">
              <w:rPr>
                <w:color w:val="2D2D2D"/>
                <w:sz w:val="21"/>
                <w:szCs w:val="21"/>
              </w:rPr>
              <w:t> таким процессом. </w:t>
            </w:r>
            <w:r w:rsidRPr="00F23F22">
              <w:rPr>
                <w:color w:val="2D2D2D"/>
                <w:sz w:val="21"/>
                <w:szCs w:val="21"/>
                <w:u w:val="single"/>
              </w:rPr>
              <w:t>Вид и степень управления процессами, переданными сторонним организациям, должны быть определены в системе менеджмента качества.</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Примечание 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Примечания</w:t>
            </w:r>
            <w:r w:rsidRPr="00F23F22">
              <w:rPr>
                <w:color w:val="2D2D2D"/>
                <w:sz w:val="21"/>
                <w:szCs w:val="21"/>
              </w:rPr>
              <w:br/>
            </w:r>
            <w:r w:rsidRPr="00F23F22">
              <w:rPr>
                <w:color w:val="2D2D2D"/>
                <w:sz w:val="21"/>
                <w:szCs w:val="21"/>
              </w:rPr>
              <w:br/>
              <w:t>1 </w:t>
            </w:r>
            <w:r w:rsidRPr="00F23F22">
              <w:rPr>
                <w:strike/>
                <w:color w:val="2D2D2D"/>
                <w:sz w:val="21"/>
                <w:szCs w:val="21"/>
              </w:rPr>
              <w:t>В процессы, необходимые для системы менеджмента качества, о которых речь шла выше</w:t>
            </w:r>
            <w:r w:rsidRPr="00F23F22">
              <w:rPr>
                <w:color w:val="2D2D2D"/>
                <w:sz w:val="21"/>
                <w:szCs w:val="21"/>
              </w:rPr>
              <w:t>, Упомянутые выше процессы, необходимые для системы менеджмента качества, </w:t>
            </w:r>
            <w:r w:rsidRPr="00F23F22">
              <w:rPr>
                <w:strike/>
                <w:color w:val="2D2D2D"/>
                <w:sz w:val="21"/>
                <w:szCs w:val="21"/>
              </w:rPr>
              <w:t>рекомендуется включать</w:t>
            </w:r>
            <w:r w:rsidRPr="00F23F22">
              <w:rPr>
                <w:color w:val="2D2D2D"/>
                <w:sz w:val="21"/>
                <w:szCs w:val="21"/>
                <w:u w:val="single"/>
              </w:rPr>
              <w:t>включают в себя</w:t>
            </w:r>
            <w:r w:rsidRPr="00F23F22">
              <w:rPr>
                <w:color w:val="2D2D2D"/>
                <w:sz w:val="21"/>
                <w:szCs w:val="21"/>
              </w:rPr>
              <w:t> процессы управленческой деятельности руководства, обеспечения ресурсами, процессы жизненного цикла продукции, измерения, </w:t>
            </w:r>
            <w:r w:rsidRPr="00F23F22">
              <w:rPr>
                <w:color w:val="2D2D2D"/>
                <w:sz w:val="21"/>
                <w:szCs w:val="21"/>
                <w:u w:val="single"/>
              </w:rPr>
              <w:t>анализа и улучшения</w:t>
            </w:r>
            <w:r w:rsidRPr="00F23F22">
              <w:rPr>
                <w:color w:val="2D2D2D"/>
                <w:sz w:val="21"/>
                <w:szCs w:val="21"/>
              </w:rPr>
              <w:t>.</w:t>
            </w:r>
            <w:r w:rsidRPr="00F23F22">
              <w:rPr>
                <w:color w:val="2D2D2D"/>
                <w:sz w:val="21"/>
                <w:szCs w:val="21"/>
              </w:rPr>
              <w:br/>
            </w:r>
            <w:r w:rsidRPr="00F23F22">
              <w:rPr>
                <w:color w:val="2D2D2D"/>
                <w:sz w:val="21"/>
                <w:szCs w:val="21"/>
              </w:rPr>
              <w:lastRenderedPageBreak/>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4.1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Новые примечания 2 и 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2 Процесс, переданный другой организации, является процессом, необходимым для системы менеджмента организации, но по выбору организации выполняемым внешней для нее стороной.</w:t>
            </w:r>
            <w:r w:rsidRPr="00F23F22">
              <w:rPr>
                <w:color w:val="2D2D2D"/>
                <w:sz w:val="21"/>
                <w:szCs w:val="21"/>
              </w:rPr>
              <w:br/>
            </w:r>
            <w:r w:rsidRPr="00F23F22">
              <w:rPr>
                <w:color w:val="2D2D2D"/>
                <w:sz w:val="21"/>
                <w:szCs w:val="21"/>
              </w:rPr>
              <w:br/>
            </w:r>
            <w:r w:rsidRPr="00F23F22">
              <w:rPr>
                <w:color w:val="2D2D2D"/>
                <w:sz w:val="21"/>
                <w:szCs w:val="21"/>
                <w:u w:val="single"/>
              </w:rPr>
              <w:t>3 Обеспечение управления процессами, переданными сторонним организациям, не освобождает организацию от ответственности за соответствие всем требованиям потребителей и обязательным требованиям. Выбор вида и степени управления процессом, переданным сторонней организации, зависит от таких факторов, как:</w:t>
            </w:r>
            <w:r w:rsidRPr="00F23F22">
              <w:rPr>
                <w:color w:val="2D2D2D"/>
                <w:sz w:val="21"/>
                <w:szCs w:val="21"/>
              </w:rPr>
              <w:br/>
            </w:r>
            <w:r w:rsidRPr="00F23F22">
              <w:rPr>
                <w:color w:val="2D2D2D"/>
                <w:sz w:val="21"/>
                <w:szCs w:val="21"/>
              </w:rPr>
              <w:br/>
            </w:r>
            <w:r w:rsidRPr="00F23F22">
              <w:rPr>
                <w:color w:val="2D2D2D"/>
                <w:sz w:val="21"/>
                <w:szCs w:val="21"/>
                <w:u w:val="single"/>
              </w:rPr>
              <w:t>a) возможное влияние переданного сторонним организациям процесса на способность организации поставлять продукцию, соответствующую требованиям;</w:t>
            </w:r>
            <w:r w:rsidRPr="00F23F22">
              <w:rPr>
                <w:color w:val="2D2D2D"/>
                <w:sz w:val="21"/>
                <w:szCs w:val="21"/>
              </w:rPr>
              <w:br/>
            </w:r>
            <w:r w:rsidRPr="00F23F22">
              <w:rPr>
                <w:color w:val="2D2D2D"/>
                <w:sz w:val="21"/>
                <w:szCs w:val="21"/>
              </w:rPr>
              <w:br/>
            </w:r>
            <w:r w:rsidRPr="00F23F22">
              <w:rPr>
                <w:color w:val="2D2D2D"/>
                <w:sz w:val="21"/>
                <w:szCs w:val="21"/>
                <w:u w:val="single"/>
              </w:rPr>
              <w:t>b) степень участия в управлении процессом, переданным сторонней организации;</w:t>
            </w:r>
            <w:r w:rsidRPr="00F23F22">
              <w:rPr>
                <w:color w:val="2D2D2D"/>
                <w:sz w:val="21"/>
                <w:szCs w:val="21"/>
              </w:rPr>
              <w:br/>
            </w:r>
            <w:r w:rsidRPr="00F23F22">
              <w:rPr>
                <w:color w:val="2D2D2D"/>
                <w:sz w:val="21"/>
                <w:szCs w:val="21"/>
              </w:rPr>
              <w:br/>
            </w:r>
            <w:r w:rsidRPr="00F23F22">
              <w:rPr>
                <w:color w:val="2D2D2D"/>
                <w:sz w:val="21"/>
                <w:szCs w:val="21"/>
                <w:u w:val="single"/>
              </w:rPr>
              <w:t>c) возможность обеспечения необходимого управления посредством применения требований 7.4.</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c)</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c) документированные процедуры и записи, требуемые настоящим стандартом;</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d)</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d) записи, требуемые настоящим стандартом (4.2.4).</w:t>
            </w:r>
            <w:r w:rsidRPr="00F23F22">
              <w:rPr>
                <w:color w:val="2D2D2D"/>
                <w:sz w:val="21"/>
                <w:szCs w:val="21"/>
              </w:rPr>
              <w:br/>
            </w:r>
            <w:r w:rsidRPr="00F23F22">
              <w:rPr>
                <w:color w:val="2D2D2D"/>
                <w:sz w:val="21"/>
                <w:szCs w:val="21"/>
              </w:rPr>
              <w:br/>
            </w:r>
            <w:r w:rsidRPr="00F23F22">
              <w:rPr>
                <w:color w:val="2D2D2D"/>
                <w:sz w:val="21"/>
                <w:szCs w:val="21"/>
                <w:u w:val="single"/>
              </w:rPr>
              <w:t>d)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Примечание 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Примечания</w:t>
            </w:r>
            <w:r w:rsidRPr="00F23F22">
              <w:rPr>
                <w:color w:val="2D2D2D"/>
                <w:sz w:val="21"/>
                <w:szCs w:val="21"/>
              </w:rPr>
              <w:br/>
            </w:r>
            <w:r w:rsidRPr="00F23F22">
              <w:rPr>
                <w:color w:val="2D2D2D"/>
                <w:sz w:val="21"/>
                <w:szCs w:val="21"/>
              </w:rPr>
              <w:br/>
              <w:t>1 Там, где в настоящем стандарте встречается термин "документированная процедура", это означает, что процедура разработана, документально оформлена, внедрена и поддерживается в рабочем состоянии. </w:t>
            </w:r>
            <w:r w:rsidRPr="00F23F22">
              <w:rPr>
                <w:color w:val="2D2D2D"/>
                <w:sz w:val="21"/>
                <w:szCs w:val="21"/>
                <w:u w:val="single"/>
              </w:rPr>
              <w:t>Один документ может содержать требования одной или более процедуры. Требование о наличии документированной процедуры может быть реализовано более чем одним документом.</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4.2.3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f)</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f) обеспечение идентификации и управление рассылкой документов внешнего происхождения, определенных организацией как необходимые для планирования и функционирования системы менеджмента качества;</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Записи, </w:t>
            </w:r>
            <w:r w:rsidRPr="00F23F22">
              <w:rPr>
                <w:strike/>
                <w:color w:val="2D2D2D"/>
                <w:sz w:val="21"/>
                <w:szCs w:val="21"/>
              </w:rPr>
              <w:t>должны быть определены и поддерживаться</w:t>
            </w:r>
            <w:r w:rsidRPr="00F23F22">
              <w:rPr>
                <w:color w:val="2D2D2D"/>
                <w:sz w:val="21"/>
                <w:szCs w:val="21"/>
              </w:rPr>
              <w:t> </w:t>
            </w:r>
            <w:r w:rsidRPr="00F23F22">
              <w:rPr>
                <w:color w:val="2D2D2D"/>
                <w:sz w:val="21"/>
                <w:szCs w:val="21"/>
                <w:u w:val="single"/>
              </w:rPr>
              <w:t>установленные</w:t>
            </w:r>
            <w:r w:rsidRPr="00F23F22">
              <w:rPr>
                <w:color w:val="2D2D2D"/>
                <w:sz w:val="21"/>
                <w:szCs w:val="21"/>
              </w:rPr>
              <w:t> </w:t>
            </w:r>
            <w:r w:rsidRPr="00F23F22">
              <w:rPr>
                <w:strike/>
                <w:color w:val="2D2D2D"/>
                <w:sz w:val="21"/>
                <w:szCs w:val="21"/>
              </w:rPr>
              <w:t>в рабочем состоянии</w:t>
            </w:r>
            <w:r w:rsidRPr="00F23F22">
              <w:rPr>
                <w:color w:val="2D2D2D"/>
                <w:sz w:val="21"/>
                <w:szCs w:val="21"/>
              </w:rPr>
              <w:t> для представления свидетельств соответствия требованиям и результативного функционирования системы менеджмента качества, </w:t>
            </w:r>
            <w:r w:rsidRPr="00F23F22">
              <w:rPr>
                <w:color w:val="2D2D2D"/>
                <w:sz w:val="21"/>
                <w:szCs w:val="21"/>
                <w:u w:val="single"/>
              </w:rPr>
              <w:t>должны находиться под управлением</w:t>
            </w:r>
            <w:r w:rsidRPr="00F23F22">
              <w:rPr>
                <w:color w:val="2D2D2D"/>
                <w:sz w:val="21"/>
                <w:szCs w:val="21"/>
              </w:rPr>
              <w:t>. </w:t>
            </w:r>
            <w:r w:rsidRPr="00F23F22">
              <w:rPr>
                <w:strike/>
                <w:color w:val="2D2D2D"/>
                <w:sz w:val="21"/>
                <w:szCs w:val="21"/>
              </w:rPr>
              <w:t>Они должны оставаться четкими, легко идентифицируемыми и восстанавливаемыми. Надо разработать</w:t>
            </w:r>
            <w:r w:rsidRPr="00F23F22">
              <w:rPr>
                <w:color w:val="2D2D2D"/>
                <w:sz w:val="21"/>
                <w:szCs w:val="21"/>
              </w:rPr>
              <w:br/>
            </w:r>
            <w:r w:rsidRPr="00F23F22">
              <w:rPr>
                <w:color w:val="2D2D2D"/>
                <w:sz w:val="21"/>
                <w:szCs w:val="21"/>
              </w:rPr>
              <w:br/>
            </w:r>
            <w:r w:rsidRPr="00F23F22">
              <w:rPr>
                <w:color w:val="2D2D2D"/>
                <w:sz w:val="21"/>
                <w:szCs w:val="21"/>
                <w:u w:val="single"/>
              </w:rPr>
              <w:t>Организация должна установить</w:t>
            </w:r>
            <w:r w:rsidRPr="00F23F22">
              <w:rPr>
                <w:color w:val="2D2D2D"/>
                <w:sz w:val="21"/>
                <w:szCs w:val="21"/>
              </w:rPr>
              <w:t>документированную процедуру для определения средств управления, </w:t>
            </w:r>
            <w:r w:rsidRPr="00F23F22">
              <w:rPr>
                <w:color w:val="2D2D2D"/>
                <w:sz w:val="21"/>
                <w:szCs w:val="21"/>
                <w:u w:val="single"/>
              </w:rPr>
              <w:t>необходимых для</w:t>
            </w:r>
            <w:r w:rsidRPr="00F23F22">
              <w:rPr>
                <w:color w:val="2D2D2D"/>
                <w:sz w:val="21"/>
                <w:szCs w:val="21"/>
              </w:rPr>
              <w:t> идентификации, хранения, защиты, восстановления, </w:t>
            </w:r>
            <w:r w:rsidRPr="00F23F22">
              <w:rPr>
                <w:strike/>
                <w:color w:val="2D2D2D"/>
                <w:sz w:val="21"/>
                <w:szCs w:val="21"/>
              </w:rPr>
              <w:t>определения сроков</w:t>
            </w:r>
            <w:r w:rsidRPr="00F23F22">
              <w:rPr>
                <w:color w:val="2D2D2D"/>
                <w:sz w:val="21"/>
                <w:szCs w:val="21"/>
              </w:rPr>
              <w:t> сохранения и изъятия записей.</w:t>
            </w:r>
            <w:r w:rsidRPr="00F23F22">
              <w:rPr>
                <w:color w:val="2D2D2D"/>
                <w:sz w:val="21"/>
                <w:szCs w:val="21"/>
              </w:rPr>
              <w:br/>
            </w:r>
            <w:r w:rsidRPr="00F23F22">
              <w:rPr>
                <w:color w:val="2D2D2D"/>
                <w:sz w:val="21"/>
                <w:szCs w:val="21"/>
              </w:rPr>
              <w:br/>
            </w:r>
            <w:r w:rsidRPr="00F23F22">
              <w:rPr>
                <w:color w:val="2D2D2D"/>
                <w:sz w:val="21"/>
                <w:szCs w:val="21"/>
                <w:u w:val="single"/>
              </w:rPr>
              <w:t>Записи должны оставаться четкими, легко идентифицируемыми и восстанавливаемыми</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5.5.2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Высшее руководство должно назначить представителя из состава руководства </w:t>
            </w:r>
            <w:r w:rsidRPr="00F23F22">
              <w:rPr>
                <w:color w:val="2D2D2D"/>
                <w:sz w:val="21"/>
                <w:szCs w:val="21"/>
                <w:u w:val="single"/>
              </w:rPr>
              <w:t>организации</w:t>
            </w:r>
            <w:r w:rsidRPr="00F23F22">
              <w:rPr>
                <w:color w:val="2D2D2D"/>
                <w:sz w:val="21"/>
                <w:szCs w:val="21"/>
              </w:rPr>
              <w:t>, который независимо от других обязанностей должен нести ответственность и иметь полномочия, распространяющиеся:</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6.2.1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Персонал, выполняющий работу, влияющую на </w:t>
            </w:r>
            <w:r w:rsidRPr="00F23F22">
              <w:rPr>
                <w:strike/>
                <w:color w:val="2D2D2D"/>
                <w:sz w:val="21"/>
                <w:szCs w:val="21"/>
              </w:rPr>
              <w:t>качество</w:t>
            </w:r>
            <w:r w:rsidRPr="00F23F22">
              <w:rPr>
                <w:color w:val="2D2D2D"/>
                <w:sz w:val="21"/>
                <w:szCs w:val="21"/>
              </w:rPr>
              <w:t> </w:t>
            </w:r>
            <w:r w:rsidRPr="00F23F22">
              <w:rPr>
                <w:color w:val="2D2D2D"/>
                <w:sz w:val="21"/>
                <w:szCs w:val="21"/>
                <w:u w:val="single"/>
              </w:rPr>
              <w:t>соответствие</w:t>
            </w:r>
            <w:r w:rsidRPr="00F23F22">
              <w:rPr>
                <w:color w:val="2D2D2D"/>
                <w:sz w:val="21"/>
                <w:szCs w:val="21"/>
              </w:rPr>
              <w:t>продукции </w:t>
            </w:r>
            <w:r w:rsidRPr="00F23F22">
              <w:rPr>
                <w:color w:val="2D2D2D"/>
                <w:sz w:val="21"/>
                <w:szCs w:val="21"/>
                <w:u w:val="single"/>
              </w:rPr>
              <w:t>требованиям</w:t>
            </w:r>
            <w:r w:rsidRPr="00F23F22">
              <w:rPr>
                <w:color w:val="2D2D2D"/>
                <w:sz w:val="21"/>
                <w:szCs w:val="21"/>
              </w:rPr>
              <w:t>, должен быть компетентным на основе полученного образования, подготовки, навыков и опыта.</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6.2.1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Примечание - На соответствие продукции требованиям прямо или косвенно может влиять персонал, выполняющий любую работу в рамках системы менеджмента качества</w:t>
            </w:r>
            <w:r w:rsidRPr="00F23F22">
              <w:rPr>
                <w:color w:val="2D2D2D"/>
                <w:sz w:val="21"/>
                <w:szCs w:val="21"/>
              </w:rPr>
              <w:t>.</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6.2.2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Наименование пункта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Без изменений при переводе на русский язык</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Компетентность, подготовка и осведомленность</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6.2.2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a) и b)</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a) определять необходимую компетентность персонала, выполняющего работу, которая влияет на </w:t>
            </w:r>
            <w:r w:rsidRPr="00F23F22">
              <w:rPr>
                <w:strike/>
                <w:color w:val="2D2D2D"/>
                <w:sz w:val="21"/>
                <w:szCs w:val="21"/>
              </w:rPr>
              <w:t>качество</w:t>
            </w:r>
            <w:r w:rsidRPr="00F23F22">
              <w:rPr>
                <w:color w:val="2D2D2D"/>
                <w:sz w:val="21"/>
                <w:szCs w:val="21"/>
                <w:u w:val="single"/>
              </w:rPr>
              <w:t>соответствие</w:t>
            </w:r>
            <w:r w:rsidRPr="00F23F22">
              <w:rPr>
                <w:color w:val="2D2D2D"/>
                <w:sz w:val="21"/>
                <w:szCs w:val="21"/>
              </w:rPr>
              <w:t> требованиям </w:t>
            </w:r>
            <w:r w:rsidRPr="00F23F22">
              <w:rPr>
                <w:color w:val="2D2D2D"/>
                <w:sz w:val="21"/>
                <w:szCs w:val="21"/>
                <w:u w:val="single"/>
              </w:rPr>
              <w:t xml:space="preserve">к </w:t>
            </w:r>
            <w:r w:rsidRPr="00F23F22">
              <w:rPr>
                <w:color w:val="2D2D2D"/>
                <w:sz w:val="21"/>
                <w:szCs w:val="21"/>
                <w:u w:val="single"/>
              </w:rPr>
              <w:lastRenderedPageBreak/>
              <w:t>качеству</w:t>
            </w:r>
            <w:r w:rsidRPr="00F23F22">
              <w:rPr>
                <w:color w:val="2D2D2D"/>
                <w:sz w:val="21"/>
                <w:szCs w:val="21"/>
              </w:rPr>
              <w:t>продукции;</w:t>
            </w:r>
            <w:r w:rsidRPr="00F23F22">
              <w:rPr>
                <w:color w:val="2D2D2D"/>
                <w:sz w:val="21"/>
                <w:szCs w:val="21"/>
              </w:rPr>
              <w:br/>
            </w:r>
            <w:r w:rsidRPr="00F23F22">
              <w:rPr>
                <w:color w:val="2D2D2D"/>
                <w:sz w:val="21"/>
                <w:szCs w:val="21"/>
              </w:rPr>
              <w:br/>
              <w:t>b) где это возможно, обеспечивать подготовку или предпринимать другие действия в целях достижения необходимой компетентности;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6.3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c)</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c) службы обеспечения (такие как транспорт, связь </w:t>
            </w:r>
            <w:r w:rsidRPr="00F23F22">
              <w:rPr>
                <w:color w:val="2D2D2D"/>
                <w:sz w:val="21"/>
                <w:szCs w:val="21"/>
                <w:u w:val="single"/>
              </w:rPr>
              <w:t>или информационные системы</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6.4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Примечание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b)</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b) потребность в разработке процессов </w:t>
            </w:r>
            <w:r w:rsidRPr="00F23F22">
              <w:rPr>
                <w:color w:val="2D2D2D"/>
                <w:sz w:val="21"/>
                <w:szCs w:val="21"/>
                <w:u w:val="single"/>
              </w:rPr>
              <w:t>и</w:t>
            </w:r>
            <w:r w:rsidRPr="00F23F22">
              <w:rPr>
                <w:color w:val="2D2D2D"/>
                <w:sz w:val="21"/>
                <w:szCs w:val="21"/>
              </w:rPr>
              <w:t>документов, а также в обеспечении ресурсами для конкретной продукции;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c)</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c) необходимую деятельность по верификации и валидации, мониторингу, </w:t>
            </w:r>
            <w:r w:rsidRPr="00F23F22">
              <w:rPr>
                <w:color w:val="2D2D2D"/>
                <w:sz w:val="21"/>
                <w:szCs w:val="21"/>
                <w:u w:val="single"/>
              </w:rPr>
              <w:t>измерению</w:t>
            </w:r>
            <w:r w:rsidRPr="00F23F22">
              <w:rPr>
                <w:color w:val="2D2D2D"/>
                <w:sz w:val="21"/>
                <w:szCs w:val="21"/>
              </w:rPr>
              <w:t>, контролю и испытаниям для конкретной продукции, а также критерии приемки продукции;</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7.2.1</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c)</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c) законодательные и другие обязательные требования, </w:t>
            </w:r>
            <w:r w:rsidRPr="00F23F22">
              <w:rPr>
                <w:strike/>
                <w:color w:val="2D2D2D"/>
                <w:sz w:val="21"/>
                <w:szCs w:val="21"/>
              </w:rPr>
              <w:t>относящиеся</w:t>
            </w:r>
            <w:r w:rsidRPr="00F23F22">
              <w:rPr>
                <w:color w:val="2D2D2D"/>
                <w:sz w:val="21"/>
                <w:szCs w:val="21"/>
              </w:rPr>
              <w:t> </w:t>
            </w:r>
            <w:r w:rsidRPr="00F23F22">
              <w:rPr>
                <w:color w:val="2D2D2D"/>
                <w:sz w:val="21"/>
                <w:szCs w:val="21"/>
                <w:u w:val="single"/>
              </w:rPr>
              <w:t>применимые</w:t>
            </w:r>
            <w:r w:rsidRPr="00F23F22">
              <w:rPr>
                <w:color w:val="2D2D2D"/>
                <w:sz w:val="21"/>
                <w:szCs w:val="21"/>
              </w:rPr>
              <w:t> к продукции;</w:t>
            </w:r>
          </w:p>
        </w:tc>
      </w:tr>
      <w:tr w:rsidR="00F23F22" w:rsidRPr="00F23F22" w:rsidTr="00F23F22">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d)</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Д+У</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d) любые дополнительные требования, </w:t>
            </w:r>
            <w:r w:rsidRPr="00F23F22">
              <w:rPr>
                <w:strike/>
                <w:color w:val="2D2D2D"/>
                <w:sz w:val="21"/>
                <w:szCs w:val="21"/>
              </w:rPr>
              <w:t>определенные</w:t>
            </w:r>
            <w:r w:rsidRPr="00F23F22">
              <w:rPr>
                <w:color w:val="2D2D2D"/>
                <w:sz w:val="21"/>
                <w:szCs w:val="21"/>
              </w:rPr>
              <w:t> </w:t>
            </w:r>
            <w:r w:rsidRPr="00F23F22">
              <w:rPr>
                <w:color w:val="2D2D2D"/>
                <w:sz w:val="21"/>
                <w:szCs w:val="21"/>
                <w:u w:val="single"/>
              </w:rPr>
              <w:t>рассматриваемые</w:t>
            </w:r>
            <w:r w:rsidRPr="00F23F22">
              <w:rPr>
                <w:color w:val="2D2D2D"/>
                <w:sz w:val="21"/>
                <w:szCs w:val="21"/>
              </w:rPr>
              <w:t>организацией </w:t>
            </w:r>
            <w:r w:rsidRPr="00F23F22">
              <w:rPr>
                <w:color w:val="2D2D2D"/>
                <w:sz w:val="21"/>
                <w:szCs w:val="21"/>
                <w:u w:val="single"/>
              </w:rPr>
              <w:t>как необходимые</w:t>
            </w:r>
            <w:r w:rsidRPr="00F23F22">
              <w:rPr>
                <w:color w:val="2D2D2D"/>
                <w:sz w:val="21"/>
                <w:szCs w:val="21"/>
              </w:rPr>
              <w:t>.</w:t>
            </w:r>
          </w:p>
        </w:tc>
      </w:tr>
      <w:tr w:rsidR="00F23F22" w:rsidRPr="00F23F22" w:rsidTr="00F23F22">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Примечание - Деятельность после поставки может включать в себя действия по гарантийному обеспечению, контрактным обязательствам, таким как услуги по техническому обслуживанию, и дополнительные услуги, такие как утилизация или полное уничтожение.</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Примечание - Анализ, верификация и валидация проектирования и разработки имеют разные цели, поэтому их можно проводить и записи по ним вести как отдельно, так и в любых сочетаниях, подходящих для продукции и организации.</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7.3.2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Без изменений при переводе на русский язык</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Входные данные должны анализироваться на достаточность. Требования должны быть полными, недвусмысленными и непротиворечивыми.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7.3.3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Выходные данные проектирования и разработки должны быть представлены в форме, </w:t>
            </w:r>
            <w:r w:rsidRPr="00F23F22">
              <w:rPr>
                <w:strike/>
                <w:color w:val="2D2D2D"/>
                <w:sz w:val="21"/>
                <w:szCs w:val="21"/>
              </w:rPr>
              <w:t>позволяющей провести</w:t>
            </w:r>
            <w:r w:rsidRPr="00F23F22">
              <w:rPr>
                <w:color w:val="2D2D2D"/>
                <w:sz w:val="21"/>
                <w:szCs w:val="21"/>
                <w:u w:val="single"/>
              </w:rPr>
              <w:t>подходящей для</w:t>
            </w:r>
            <w:r w:rsidRPr="00F23F22">
              <w:rPr>
                <w:color w:val="2D2D2D"/>
                <w:sz w:val="21"/>
                <w:szCs w:val="21"/>
              </w:rPr>
              <w:t>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7.3.3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Примечание - Информация по производству и обслуживанию может включать в себя подробные данные о сохранении продукции.</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7.5.1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d)</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d) наличие и применение контрольного и измерительного </w:t>
            </w:r>
            <w:r w:rsidRPr="00F23F22">
              <w:rPr>
                <w:strike/>
                <w:color w:val="2D2D2D"/>
                <w:sz w:val="21"/>
                <w:szCs w:val="21"/>
              </w:rPr>
              <w:t>приборов</w:t>
            </w:r>
            <w:r w:rsidRPr="00F23F22">
              <w:rPr>
                <w:color w:val="2D2D2D"/>
                <w:sz w:val="21"/>
                <w:szCs w:val="21"/>
              </w:rPr>
              <w:t> </w:t>
            </w:r>
            <w:r w:rsidRPr="00F23F22">
              <w:rPr>
                <w:color w:val="2D2D2D"/>
                <w:sz w:val="21"/>
                <w:szCs w:val="21"/>
                <w:u w:val="single"/>
              </w:rPr>
              <w:t>оборудования</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7.5.2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Организация должна валидировать все процессы производства и обслуживания, результаты которых не могут быть верифицированы последующим мониторингом или измерениями, </w:t>
            </w:r>
            <w:r w:rsidRPr="00F23F22">
              <w:rPr>
                <w:strike/>
                <w:color w:val="2D2D2D"/>
                <w:sz w:val="21"/>
                <w:szCs w:val="21"/>
              </w:rPr>
              <w:t>К ним относятся все процессы, недостатки которых становятся очевидными</w:t>
            </w:r>
            <w:r w:rsidRPr="00F23F22">
              <w:rPr>
                <w:color w:val="2D2D2D"/>
                <w:sz w:val="21"/>
                <w:szCs w:val="21"/>
              </w:rPr>
              <w:t>, </w:t>
            </w:r>
            <w:r w:rsidRPr="00F23F22">
              <w:rPr>
                <w:color w:val="2D2D2D"/>
                <w:sz w:val="21"/>
                <w:szCs w:val="21"/>
                <w:u w:val="single"/>
              </w:rPr>
              <w:t>из-за чего</w:t>
            </w:r>
            <w:r w:rsidRPr="00F23F22">
              <w:rPr>
                <w:color w:val="2D2D2D"/>
                <w:sz w:val="21"/>
                <w:szCs w:val="21"/>
              </w:rPr>
              <w:t> недостатки становятся очевидными только после начала использования продукции или после предоставления услуги.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7.5.3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2-й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Организация должна идентифицировать статус продукции по отношению к требованиям мониторинга и измерений </w:t>
            </w:r>
            <w:r w:rsidRPr="00F23F22">
              <w:rPr>
                <w:color w:val="2D2D2D"/>
                <w:sz w:val="21"/>
                <w:szCs w:val="21"/>
                <w:u w:val="single"/>
              </w:rPr>
              <w:t>на всех стадиях ее жизненного цикла.</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7.5.3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Если прослеживаемость является требованием, то организация должна управлять специальной идентификацией продукции и </w:t>
            </w:r>
            <w:r w:rsidRPr="00F23F22">
              <w:rPr>
                <w:strike/>
                <w:color w:val="2D2D2D"/>
                <w:sz w:val="21"/>
                <w:szCs w:val="21"/>
              </w:rPr>
              <w:t>регистрировать ее</w:t>
            </w:r>
            <w:r w:rsidRPr="00F23F22">
              <w:rPr>
                <w:color w:val="2D2D2D"/>
                <w:sz w:val="21"/>
                <w:szCs w:val="21"/>
                <w:u w:val="single"/>
              </w:rPr>
              <w:t>поддерживать записи в рабочем состоянии</w:t>
            </w:r>
            <w:r w:rsidRPr="00F23F22">
              <w:rPr>
                <w:color w:val="2D2D2D"/>
                <w:sz w:val="21"/>
                <w:szCs w:val="21"/>
              </w:rPr>
              <w:t>(4.2.4).</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7.5.4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 3-е предложение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Если собственность потребителя утеряна, повреждена или признана непригодной для использования, </w:t>
            </w:r>
            <w:r w:rsidRPr="00F23F22">
              <w:rPr>
                <w:strike/>
                <w:color w:val="2D2D2D"/>
                <w:sz w:val="21"/>
                <w:szCs w:val="21"/>
              </w:rPr>
              <w:t>потребитель должен быть об этом извещен</w:t>
            </w:r>
            <w:r w:rsidRPr="00F23F22">
              <w:rPr>
                <w:color w:val="2D2D2D"/>
                <w:sz w:val="21"/>
                <w:szCs w:val="21"/>
              </w:rPr>
              <w:t> </w:t>
            </w:r>
            <w:r w:rsidRPr="00F23F22">
              <w:rPr>
                <w:color w:val="2D2D2D"/>
                <w:sz w:val="21"/>
                <w:szCs w:val="21"/>
                <w:u w:val="single"/>
              </w:rPr>
              <w:t>организация должна известить об этом потребителя и поддерживать записи в рабочем состоянии</w:t>
            </w:r>
            <w:r w:rsidRPr="00F23F22">
              <w:rPr>
                <w:color w:val="2D2D2D"/>
                <w:sz w:val="21"/>
                <w:szCs w:val="21"/>
              </w:rPr>
              <w:t>(4.2.4).</w:t>
            </w:r>
          </w:p>
        </w:tc>
      </w:tr>
      <w:tr w:rsidR="00F23F22" w:rsidRPr="00F23F22" w:rsidTr="00F23F22">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Примечание</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Примечание - Собственность потребителя может включать в себя интеллектуальную собственность </w:t>
            </w:r>
            <w:r w:rsidRPr="00F23F22">
              <w:rPr>
                <w:color w:val="2D2D2D"/>
                <w:sz w:val="21"/>
                <w:szCs w:val="21"/>
                <w:u w:val="single"/>
              </w:rPr>
              <w:t>и сведения личного характера</w:t>
            </w:r>
            <w:r w:rsidRPr="00F23F22">
              <w:rPr>
                <w:color w:val="2D2D2D"/>
                <w:sz w:val="21"/>
                <w:szCs w:val="21"/>
              </w:rPr>
              <w:t>.</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7.5.5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Организация должна сохранять </w:t>
            </w:r>
            <w:r w:rsidRPr="00F23F22">
              <w:rPr>
                <w:strike/>
                <w:color w:val="2D2D2D"/>
                <w:sz w:val="21"/>
                <w:szCs w:val="21"/>
              </w:rPr>
              <w:t>соответствие продукции</w:t>
            </w:r>
            <w:r w:rsidRPr="00F23F22">
              <w:rPr>
                <w:color w:val="2D2D2D"/>
                <w:sz w:val="21"/>
                <w:szCs w:val="21"/>
              </w:rPr>
              <w:t> продукцию в ходе внутренней обработки и в процессе поставки к месту назначения </w:t>
            </w:r>
            <w:r w:rsidRPr="00F23F22">
              <w:rPr>
                <w:color w:val="2D2D2D"/>
                <w:sz w:val="21"/>
                <w:szCs w:val="21"/>
                <w:u w:val="single"/>
              </w:rPr>
              <w:t>в целях поддержания ее соответствия установленным требованиям</w:t>
            </w:r>
            <w:r w:rsidRPr="00F23F22">
              <w:rPr>
                <w:color w:val="2D2D2D"/>
                <w:sz w:val="21"/>
                <w:szCs w:val="21"/>
              </w:rPr>
              <w:t>. </w:t>
            </w:r>
            <w:r w:rsidRPr="00F23F22">
              <w:rPr>
                <w:strike/>
                <w:color w:val="2D2D2D"/>
                <w:sz w:val="21"/>
                <w:szCs w:val="21"/>
              </w:rPr>
              <w:t>Сохранение должно также применяться</w:t>
            </w:r>
            <w:r w:rsidRPr="00F23F22">
              <w:rPr>
                <w:color w:val="2D2D2D"/>
                <w:sz w:val="21"/>
                <w:szCs w:val="21"/>
              </w:rPr>
              <w:t xml:space="preserve"> Если это применимо, сохранение </w:t>
            </w:r>
            <w:r w:rsidRPr="00F23F22">
              <w:rPr>
                <w:color w:val="2D2D2D"/>
                <w:sz w:val="21"/>
                <w:szCs w:val="21"/>
              </w:rPr>
              <w:lastRenderedPageBreak/>
              <w:t>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Заголовок</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Управление </w:t>
            </w:r>
            <w:r w:rsidRPr="00F23F22">
              <w:rPr>
                <w:strike/>
                <w:color w:val="2D2D2D"/>
                <w:sz w:val="21"/>
                <w:szCs w:val="21"/>
              </w:rPr>
              <w:t>устройствами</w:t>
            </w:r>
            <w:r w:rsidRPr="00F23F22">
              <w:rPr>
                <w:color w:val="2D2D2D"/>
                <w:sz w:val="21"/>
                <w:szCs w:val="21"/>
              </w:rPr>
              <w:t> </w:t>
            </w:r>
            <w:r w:rsidRPr="00F23F22">
              <w:rPr>
                <w:color w:val="2D2D2D"/>
                <w:sz w:val="21"/>
                <w:szCs w:val="21"/>
                <w:u w:val="single"/>
              </w:rPr>
              <w:t>оборудованием</w:t>
            </w:r>
            <w:r w:rsidRPr="00F23F22">
              <w:rPr>
                <w:color w:val="2D2D2D"/>
                <w:sz w:val="21"/>
                <w:szCs w:val="21"/>
              </w:rPr>
              <w:t>для мониторинга и измерений</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Организация должна определить мониторинг и измерения, которые предстоит осуществлять, а также </w:t>
            </w:r>
            <w:r w:rsidRPr="00F23F22">
              <w:rPr>
                <w:strike/>
                <w:color w:val="2D2D2D"/>
                <w:sz w:val="21"/>
                <w:szCs w:val="21"/>
              </w:rPr>
              <w:t>устройства</w:t>
            </w:r>
            <w:r w:rsidRPr="00F23F22">
              <w:rPr>
                <w:color w:val="2D2D2D"/>
                <w:sz w:val="21"/>
                <w:szCs w:val="21"/>
              </w:rPr>
              <w:t> </w:t>
            </w:r>
            <w:r w:rsidRPr="00F23F22">
              <w:rPr>
                <w:color w:val="2D2D2D"/>
                <w:sz w:val="21"/>
                <w:szCs w:val="21"/>
                <w:u w:val="single"/>
              </w:rPr>
              <w:t>оборудование</w:t>
            </w:r>
            <w:r w:rsidRPr="00F23F22">
              <w:rPr>
                <w:color w:val="2D2D2D"/>
                <w:sz w:val="21"/>
                <w:szCs w:val="21"/>
              </w:rPr>
              <w:t> для мониторинга и измерений, необходимое для обеспечения свидетельства соответствия продукции установленным требованиям (</w:t>
            </w:r>
            <w:r w:rsidRPr="00F23F22">
              <w:rPr>
                <w:strike/>
                <w:color w:val="2D2D2D"/>
                <w:sz w:val="21"/>
                <w:szCs w:val="21"/>
              </w:rPr>
              <w:t>7.2.1</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a)</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 откалибровано и</w:t>
            </w:r>
            <w:r w:rsidRPr="00F23F22">
              <w:rPr>
                <w:color w:val="2D2D2D"/>
                <w:sz w:val="21"/>
                <w:szCs w:val="21"/>
                <w:u w:val="single"/>
              </w:rPr>
              <w:t>/или</w:t>
            </w:r>
            <w:r w:rsidRPr="00F23F22">
              <w:rPr>
                <w:color w:val="2D2D2D"/>
                <w:sz w:val="21"/>
                <w:szCs w:val="21"/>
              </w:rPr>
              <w:t> поверено в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использованная для калибровки или поверки, должна быть зарегистрирована </w:t>
            </w:r>
            <w:r w:rsidRPr="00F23F22">
              <w:rPr>
                <w:color w:val="2D2D2D"/>
                <w:sz w:val="21"/>
                <w:szCs w:val="21"/>
                <w:u w:val="single"/>
              </w:rPr>
              <w:t>(4.2.4);</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c)</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Без изменений при переводе на русский язык</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c) идентифицировано в целях установления статуса калибровки;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4-й абзац, 3-е предложение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Сейчас новый, 5-й абзац, без изменений</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Записи результатов калибровки и поверки должны поддерживаться в рабочем состоянии (4.2.4).</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Примечание - См. ISO 10012-1 и ISO 10012-2.</w:t>
            </w:r>
            <w:r w:rsidRPr="00F23F22">
              <w:rPr>
                <w:color w:val="2D2D2D"/>
                <w:sz w:val="21"/>
                <w:szCs w:val="21"/>
              </w:rPr>
              <w:br/>
            </w:r>
            <w:r w:rsidRPr="00F23F22">
              <w:rPr>
                <w:color w:val="2D2D2D"/>
                <w:sz w:val="21"/>
                <w:szCs w:val="21"/>
              </w:rPr>
              <w:br/>
            </w:r>
            <w:r w:rsidRPr="00F23F22">
              <w:rPr>
                <w:color w:val="2D2D2D"/>
                <w:sz w:val="21"/>
                <w:szCs w:val="21"/>
                <w:u w:val="single"/>
              </w:rPr>
              <w:t>Примечание - Подтверждение соответствия компьютерного программного обеспечения предполагаемому применению обычно предусматривает его верификацию и менеджмент конфигурации в целях поддержания его пригодности для использования.</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a)</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а) демонстрации соответствия </w:t>
            </w:r>
            <w:r w:rsidRPr="00F23F22">
              <w:rPr>
                <w:color w:val="2D2D2D"/>
                <w:sz w:val="21"/>
                <w:szCs w:val="21"/>
                <w:u w:val="single"/>
              </w:rPr>
              <w:t>требованиям к</w:t>
            </w:r>
            <w:r w:rsidRPr="00F23F22">
              <w:rPr>
                <w:color w:val="2D2D2D"/>
                <w:sz w:val="21"/>
                <w:szCs w:val="21"/>
              </w:rPr>
              <w:t> продукции;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 xml:space="preserve">Примечание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w:t>
            </w:r>
            <w:r w:rsidRPr="00F23F22">
              <w:rPr>
                <w:color w:val="2D2D2D"/>
                <w:sz w:val="21"/>
                <w:szCs w:val="21"/>
                <w:u w:val="single"/>
              </w:rPr>
              <w:lastRenderedPageBreak/>
              <w:t>исследования мнений пользователей, анализ оттока клиентов, благодарности, претензии по гарантийным обязательствам и отчеты распространителей</w:t>
            </w:r>
            <w:r w:rsidRPr="00F23F22">
              <w:rPr>
                <w:color w:val="2D2D2D"/>
                <w:sz w:val="21"/>
                <w:szCs w:val="21"/>
              </w:rPr>
              <w:t>.</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8.2.2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Новый 3-й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Ответственность и требования к планированию и проведению аудитов, а также к отчетности о результатах и поддержанию в рабочем состоянии записей (п.4.2.4), должны быть определены в документированной процедуре</w:t>
            </w:r>
            <w:r w:rsidRPr="00F23F22">
              <w:rPr>
                <w:color w:val="2D2D2D"/>
                <w:sz w:val="21"/>
                <w:szCs w:val="21"/>
              </w:rPr>
              <w:t>.</w:t>
            </w:r>
            <w:r w:rsidRPr="00F23F22">
              <w:rPr>
                <w:color w:val="2D2D2D"/>
                <w:sz w:val="21"/>
                <w:szCs w:val="21"/>
              </w:rPr>
              <w:br/>
            </w:r>
            <w:r w:rsidRPr="00F23F22">
              <w:rPr>
                <w:color w:val="2D2D2D"/>
                <w:sz w:val="21"/>
                <w:szCs w:val="21"/>
              </w:rPr>
              <w:br/>
            </w:r>
            <w:r w:rsidRPr="00F23F22">
              <w:rPr>
                <w:color w:val="2D2D2D"/>
                <w:sz w:val="21"/>
                <w:szCs w:val="21"/>
                <w:u w:val="single"/>
              </w:rPr>
              <w:t>Записи об аудитах и их результатах должны поддерживаться в рабочем состоянии (4.2.4).</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8.2.2</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5-й абзац, 1-е предложение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Руководство, ответственное за проверяемые области деятельности, должно обеспечить, чтобы </w:t>
            </w:r>
            <w:r w:rsidRPr="00F23F22">
              <w:rPr>
                <w:color w:val="2D2D2D"/>
                <w:sz w:val="21"/>
                <w:szCs w:val="21"/>
                <w:u w:val="single"/>
              </w:rPr>
              <w:t>все необходимые коррекции и корректирующие действия</w:t>
            </w:r>
            <w:r w:rsidRPr="00F23F22">
              <w:rPr>
                <w:color w:val="2D2D2D"/>
                <w:sz w:val="21"/>
                <w:szCs w:val="21"/>
              </w:rPr>
              <w:t> предпринимались без излишней отсрочки для устранения обнаруженных несоответствий и вызвавших их причин.</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Примечание - См. </w:t>
            </w:r>
            <w:r w:rsidRPr="00F23F22">
              <w:rPr>
                <w:strike/>
                <w:color w:val="2D2D2D"/>
                <w:sz w:val="21"/>
                <w:szCs w:val="21"/>
              </w:rPr>
              <w:t>ГОСТ Р ИСО 10011-1, ГОСТ Р ИСО 10011-2 и ГОСТ Р ИСО 10011-3</w:t>
            </w:r>
            <w:r w:rsidRPr="00F23F22">
              <w:rPr>
                <w:color w:val="2D2D2D"/>
                <w:sz w:val="21"/>
                <w:szCs w:val="21"/>
              </w:rPr>
              <w:t> </w:t>
            </w:r>
            <w:r w:rsidRPr="00F23F22">
              <w:rPr>
                <w:color w:val="2D2D2D"/>
                <w:sz w:val="21"/>
                <w:szCs w:val="21"/>
                <w:u w:val="single"/>
              </w:rPr>
              <w:t>ISO 19011 для руководства</w:t>
            </w:r>
            <w:r w:rsidRPr="00F23F22">
              <w:rPr>
                <w:color w:val="2D2D2D"/>
                <w:sz w:val="21"/>
                <w:szCs w:val="21"/>
              </w:rPr>
              <w:t>.</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 3-е предложение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Если запланированные результаты не достигаются, то должны предприниматься необходимые коррекции и корректирующие действия </w:t>
            </w:r>
            <w:r w:rsidRPr="00F23F22">
              <w:rPr>
                <w:strike/>
                <w:color w:val="2D2D2D"/>
                <w:sz w:val="21"/>
                <w:szCs w:val="21"/>
              </w:rPr>
              <w:t>с целью обеспечения соответствия продукции.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Новое примечание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Примечание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системы менеджмента качества</w:t>
            </w:r>
            <w:r w:rsidRPr="00F23F22">
              <w:rPr>
                <w:color w:val="2D2D2D"/>
                <w:sz w:val="21"/>
                <w:szCs w:val="21"/>
              </w:rPr>
              <w:t>.</w:t>
            </w:r>
            <w:r w:rsidRPr="00F23F22">
              <w:rPr>
                <w:color w:val="2D2D2D"/>
                <w:sz w:val="21"/>
                <w:szCs w:val="21"/>
              </w:rPr>
              <w:br/>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 xml:space="preserve">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w:t>
            </w:r>
            <w:r w:rsidRPr="00F23F22">
              <w:rPr>
                <w:color w:val="2D2D2D"/>
                <w:sz w:val="21"/>
                <w:szCs w:val="21"/>
              </w:rPr>
              <w:lastRenderedPageBreak/>
              <w:t>стадиях процесса жизненного цикла продукции согласно запланированным мероприятиям (7.1).</w:t>
            </w:r>
            <w:r w:rsidRPr="00F23F22">
              <w:rPr>
                <w:color w:val="2D2D2D"/>
                <w:sz w:val="21"/>
                <w:szCs w:val="21"/>
              </w:rPr>
              <w:br/>
            </w:r>
            <w:r w:rsidRPr="00F23F22">
              <w:rPr>
                <w:color w:val="2D2D2D"/>
                <w:sz w:val="21"/>
                <w:szCs w:val="21"/>
              </w:rPr>
              <w:br/>
            </w:r>
            <w:r w:rsidRPr="00F23F22">
              <w:rPr>
                <w:color w:val="2D2D2D"/>
                <w:sz w:val="21"/>
                <w:szCs w:val="21"/>
                <w:u w:val="single"/>
              </w:rPr>
              <w:t>Свидетельства соответствия критериям приемки должны поддерживаться в рабочем состоянии.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8.2.4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2-й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Свидетельства соответствия критериям приемки должны поддерживаться в рабочем состоянии.</w:t>
            </w:r>
            <w:r w:rsidRPr="00F23F22">
              <w:rPr>
                <w:color w:val="2D2D2D"/>
                <w:sz w:val="21"/>
                <w:szCs w:val="21"/>
              </w:rPr>
              <w:br/>
            </w:r>
            <w:r w:rsidRPr="00F23F22">
              <w:rPr>
                <w:color w:val="2D2D2D"/>
                <w:sz w:val="21"/>
                <w:szCs w:val="21"/>
              </w:rPr>
              <w:br/>
            </w:r>
            <w:r w:rsidRPr="00F23F22">
              <w:rPr>
                <w:color w:val="2D2D2D"/>
                <w:sz w:val="21"/>
                <w:szCs w:val="21"/>
                <w:u w:val="single"/>
              </w:rPr>
              <w:t>Записи должны указывать лицо(а), санкционировавшее(ие) выпуск продукции.</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Выпуск продукции и предоставление услуги потребителю не должны осуществляться до тех пор, пока все запланированные действия (7.1) не будут удовлетворительно завершены, если не утверждено иное соответствующим уполномоченным </w:t>
            </w:r>
            <w:r w:rsidRPr="00F23F22">
              <w:rPr>
                <w:color w:val="2D2D2D"/>
                <w:sz w:val="21"/>
                <w:szCs w:val="21"/>
                <w:u w:val="single"/>
              </w:rPr>
              <w:t>лицом или</w:t>
            </w:r>
            <w:r w:rsidRPr="00F23F22">
              <w:rPr>
                <w:color w:val="2D2D2D"/>
                <w:sz w:val="21"/>
                <w:szCs w:val="21"/>
              </w:rPr>
              <w:t> органом и, где это применимо, потребителем.</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 2-е предложение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strike/>
                <w:color w:val="2D2D2D"/>
                <w:sz w:val="21"/>
                <w:szCs w:val="21"/>
              </w:rPr>
              <w:t>Средства управления, соответствующая ответственность и полномочия для работы с несоответствующей продукцией должны быть определены в документированной процедуре.</w:t>
            </w:r>
            <w:r w:rsidRPr="00F23F22">
              <w:rPr>
                <w:color w:val="2D2D2D"/>
                <w:sz w:val="21"/>
                <w:szCs w:val="21"/>
              </w:rPr>
              <w:br/>
            </w:r>
            <w:r w:rsidRPr="00F23F22">
              <w:rPr>
                <w:color w:val="2D2D2D"/>
                <w:sz w:val="21"/>
                <w:szCs w:val="21"/>
              </w:rPr>
              <w:br/>
            </w:r>
            <w:r w:rsidRPr="00F23F22">
              <w:rPr>
                <w:color w:val="2D2D2D"/>
                <w:sz w:val="21"/>
                <w:szCs w:val="21"/>
                <w:u w:val="single"/>
              </w:rPr>
              <w:t>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2-й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Если применимо,</w:t>
            </w:r>
            <w:r w:rsidRPr="00F23F22">
              <w:rPr>
                <w:color w:val="2D2D2D"/>
                <w:sz w:val="21"/>
                <w:szCs w:val="21"/>
              </w:rPr>
              <w:t> организация должна </w:t>
            </w:r>
            <w:r w:rsidRPr="00F23F22">
              <w:rPr>
                <w:strike/>
                <w:color w:val="2D2D2D"/>
                <w:sz w:val="21"/>
                <w:szCs w:val="21"/>
              </w:rPr>
              <w:t>решать вопрос</w:t>
            </w:r>
            <w:r w:rsidRPr="00F23F22">
              <w:rPr>
                <w:color w:val="2D2D2D"/>
                <w:sz w:val="21"/>
                <w:szCs w:val="21"/>
              </w:rPr>
              <w:t> предпринимать </w:t>
            </w:r>
            <w:r w:rsidRPr="00F23F22">
              <w:rPr>
                <w:strike/>
                <w:color w:val="2D2D2D"/>
                <w:sz w:val="21"/>
                <w:szCs w:val="21"/>
              </w:rPr>
              <w:t>с</w:t>
            </w:r>
            <w:r w:rsidRPr="00F23F22">
              <w:rPr>
                <w:color w:val="2D2D2D"/>
                <w:sz w:val="21"/>
                <w:szCs w:val="21"/>
              </w:rPr>
              <w:t> </w:t>
            </w:r>
            <w:r w:rsidRPr="00F23F22">
              <w:rPr>
                <w:color w:val="2D2D2D"/>
                <w:sz w:val="21"/>
                <w:szCs w:val="21"/>
                <w:u w:val="single"/>
              </w:rPr>
              <w:t>в отношении</w:t>
            </w:r>
            <w:r w:rsidRPr="00F23F22">
              <w:rPr>
                <w:color w:val="2D2D2D"/>
                <w:sz w:val="21"/>
                <w:szCs w:val="21"/>
              </w:rPr>
              <w:t> несоответствующей продукции </w:t>
            </w:r>
            <w:r w:rsidRPr="00F23F22">
              <w:rPr>
                <w:strike/>
                <w:color w:val="2D2D2D"/>
                <w:sz w:val="21"/>
                <w:szCs w:val="21"/>
              </w:rPr>
              <w:t>одним или несколькими следующими способами</w:t>
            </w:r>
            <w:r w:rsidRPr="00F23F22">
              <w:rPr>
                <w:color w:val="2D2D2D"/>
                <w:sz w:val="21"/>
                <w:szCs w:val="21"/>
              </w:rPr>
              <w:t> </w:t>
            </w:r>
            <w:r w:rsidRPr="00F23F22">
              <w:rPr>
                <w:color w:val="2D2D2D"/>
                <w:sz w:val="21"/>
                <w:szCs w:val="21"/>
                <w:u w:val="single"/>
              </w:rPr>
              <w:t>следующие действия (одно или несколько)</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Новый пункт d)</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u w:val="single"/>
              </w:rPr>
              <w:t>d)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использования</w:t>
            </w:r>
            <w:r w:rsidRPr="00F23F22">
              <w:rPr>
                <w:color w:val="2D2D2D"/>
                <w:sz w:val="21"/>
                <w:szCs w:val="21"/>
              </w:rPr>
              <w:t>.</w:t>
            </w:r>
          </w:p>
        </w:tc>
      </w:tr>
      <w:tr w:rsidR="00F23F22" w:rsidRPr="00F23F22" w:rsidTr="00F23F22">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3-й абзац</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Перемещен в 4-й абзац</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(4.2.4).</w:t>
            </w:r>
          </w:p>
        </w:tc>
      </w:tr>
      <w:tr w:rsidR="00F23F22" w:rsidRPr="00F23F22" w:rsidTr="00F23F22">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240" w:lineRule="auto"/>
              <w:ind w:firstLine="0"/>
              <w:jc w:val="left"/>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4-й абзац</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Перемещен в 3-й абзац</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w:t>
            </w:r>
          </w:p>
        </w:tc>
      </w:tr>
      <w:tr w:rsidR="00F23F22" w:rsidRPr="00F23F22" w:rsidTr="00F23F2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b)</w:t>
            </w:r>
            <w:r w:rsidRPr="00F23F22">
              <w:rPr>
                <w:color w:val="2D2D2D"/>
                <w:sz w:val="21"/>
                <w:szCs w:val="21"/>
              </w:rPr>
              <w:br/>
              <w:t>c)</w:t>
            </w:r>
            <w:r w:rsidRPr="00F23F22">
              <w:rPr>
                <w:color w:val="2D2D2D"/>
                <w:sz w:val="21"/>
                <w:szCs w:val="21"/>
              </w:rPr>
              <w:br/>
              <w:t>d)</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r w:rsidRPr="00F23F22">
              <w:rPr>
                <w:color w:val="2D2D2D"/>
                <w:sz w:val="21"/>
                <w:szCs w:val="21"/>
              </w:rPr>
              <w:br/>
              <w:t>Д</w:t>
            </w:r>
            <w:r w:rsidRPr="00F23F22">
              <w:rPr>
                <w:color w:val="2D2D2D"/>
                <w:sz w:val="21"/>
                <w:szCs w:val="21"/>
              </w:rPr>
              <w:b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b) к соответствию требованиям к продукции (</w:t>
            </w:r>
            <w:r w:rsidRPr="00F23F22">
              <w:rPr>
                <w:strike/>
                <w:color w:val="2D2D2D"/>
                <w:sz w:val="21"/>
                <w:szCs w:val="21"/>
              </w:rPr>
              <w:t>7.2.1</w:t>
            </w:r>
            <w:r w:rsidRPr="00F23F22">
              <w:rPr>
                <w:color w:val="2D2D2D"/>
                <w:sz w:val="21"/>
                <w:szCs w:val="21"/>
              </w:rPr>
              <w:t>) (</w:t>
            </w:r>
            <w:r w:rsidRPr="00F23F22">
              <w:rPr>
                <w:color w:val="2D2D2D"/>
                <w:sz w:val="21"/>
                <w:szCs w:val="21"/>
                <w:u w:val="single"/>
              </w:rPr>
              <w:t>8.2.4</w:t>
            </w:r>
            <w:r w:rsidRPr="00F23F22">
              <w:rPr>
                <w:color w:val="2D2D2D"/>
                <w:sz w:val="21"/>
                <w:szCs w:val="21"/>
              </w:rPr>
              <w:t>);</w:t>
            </w:r>
            <w:r w:rsidRPr="00F23F22">
              <w:rPr>
                <w:color w:val="2D2D2D"/>
                <w:sz w:val="21"/>
                <w:szCs w:val="21"/>
              </w:rPr>
              <w:br/>
            </w:r>
            <w:r w:rsidRPr="00F23F22">
              <w:rPr>
                <w:color w:val="2D2D2D"/>
                <w:sz w:val="21"/>
                <w:szCs w:val="21"/>
              </w:rPr>
              <w:br/>
            </w:r>
            <w:r w:rsidRPr="00F23F22">
              <w:rPr>
                <w:color w:val="2D2D2D"/>
                <w:sz w:val="21"/>
                <w:szCs w:val="21"/>
              </w:rPr>
              <w:lastRenderedPageBreak/>
              <w:t>c) к характеристикам и тенденциям процессов и продукции, включая возможности проведения предупреждающих действий </w:t>
            </w:r>
            <w:r w:rsidRPr="00F23F22">
              <w:rPr>
                <w:color w:val="2D2D2D"/>
                <w:sz w:val="21"/>
                <w:szCs w:val="21"/>
                <w:u w:val="single"/>
              </w:rPr>
              <w:t>(8.2.3 и 8.2.4)</w:t>
            </w:r>
            <w:r w:rsidRPr="00F23F22">
              <w:rPr>
                <w:color w:val="2D2D2D"/>
                <w:sz w:val="21"/>
                <w:szCs w:val="21"/>
              </w:rPr>
              <w:t>;</w:t>
            </w:r>
            <w:r w:rsidRPr="00F23F22">
              <w:rPr>
                <w:color w:val="2D2D2D"/>
                <w:sz w:val="21"/>
                <w:szCs w:val="21"/>
              </w:rPr>
              <w:br/>
            </w:r>
            <w:r w:rsidRPr="00F23F22">
              <w:rPr>
                <w:color w:val="2D2D2D"/>
                <w:sz w:val="21"/>
                <w:szCs w:val="21"/>
              </w:rPr>
              <w:br/>
              <w:t>d) к поставщикам </w:t>
            </w:r>
            <w:r w:rsidRPr="00F23F22">
              <w:rPr>
                <w:color w:val="2D2D2D"/>
                <w:sz w:val="21"/>
                <w:szCs w:val="21"/>
                <w:u w:val="single"/>
              </w:rPr>
              <w:t>(7.4)</w:t>
            </w:r>
            <w:r w:rsidRPr="00F23F22">
              <w:rPr>
                <w:color w:val="2D2D2D"/>
                <w:sz w:val="21"/>
                <w:szCs w:val="21"/>
              </w:rPr>
              <w:t>.</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lastRenderedPageBreak/>
              <w:t>8.5.2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1-й абзац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Организация должна предпринимать корректирующие действия в целях устранения причины причин* несоответствий для предупреждения повторного их возникновения.</w:t>
            </w:r>
          </w:p>
        </w:tc>
      </w:tr>
      <w:tr w:rsidR="00F23F22" w:rsidRPr="00F23F22" w:rsidTr="00F23F22">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________________</w:t>
            </w:r>
            <w:r w:rsidRPr="00F23F22">
              <w:rPr>
                <w:color w:val="2D2D2D"/>
                <w:sz w:val="21"/>
                <w:szCs w:val="21"/>
              </w:rPr>
              <w:br/>
              <w:t>* Текст документа соответствует оригиналу. - Примечание изготовителя базы данных.</w:t>
            </w:r>
            <w:r w:rsidRPr="00F23F22">
              <w:rPr>
                <w:color w:val="2D2D2D"/>
                <w:sz w:val="21"/>
                <w:szCs w:val="21"/>
              </w:rPr>
              <w:br/>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8.5.2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f)</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f) к анализу </w:t>
            </w:r>
            <w:r w:rsidRPr="00F23F22">
              <w:rPr>
                <w:color w:val="2D2D2D"/>
                <w:sz w:val="21"/>
                <w:szCs w:val="21"/>
                <w:u w:val="single"/>
              </w:rPr>
              <w:t>результативности</w:t>
            </w:r>
            <w:r w:rsidRPr="00F23F22">
              <w:rPr>
                <w:color w:val="2D2D2D"/>
                <w:sz w:val="21"/>
                <w:szCs w:val="21"/>
              </w:rPr>
              <w:t>предпринятых корректирующих действий.</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8.5.3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e)</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e) к анализу </w:t>
            </w:r>
            <w:r w:rsidRPr="00F23F22">
              <w:rPr>
                <w:color w:val="2D2D2D"/>
                <w:sz w:val="21"/>
                <w:szCs w:val="21"/>
                <w:u w:val="single"/>
              </w:rPr>
              <w:t>результативности</w:t>
            </w:r>
            <w:r w:rsidRPr="00F23F22">
              <w:rPr>
                <w:color w:val="2D2D2D"/>
                <w:sz w:val="21"/>
                <w:szCs w:val="21"/>
              </w:rPr>
              <w:t>предпринятых предупреждающих действий.</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Приложение A</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Полностью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Обновлено для указания различий между ISO 9001:2008 и ISO 14001:2004</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Приложение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Полностью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Обновлено для указания различий между ISO 9001:2008 и ISO 9001:2000</w:t>
            </w:r>
          </w:p>
        </w:tc>
      </w:tr>
      <w:tr w:rsidR="00F23F22" w:rsidRPr="00F23F22" w:rsidTr="00F23F2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Библиография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Новые и измененные ссылочные документы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Д + 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Обновлено в целях отражения новых стандартов (включая находящиеся на стадии разработки, ISO/DIS 9004); новых версий стандартов и отмененных</w:t>
            </w:r>
          </w:p>
        </w:tc>
      </w:tr>
    </w:tbl>
    <w:p w:rsidR="00F23F22" w:rsidRPr="00F23F22" w:rsidRDefault="00F23F22" w:rsidP="00F23F22">
      <w:pPr>
        <w:shd w:val="clear" w:color="auto" w:fill="FFFFFF"/>
        <w:spacing w:line="315" w:lineRule="atLeast"/>
        <w:ind w:firstLine="0"/>
        <w:jc w:val="center"/>
        <w:textAlignment w:val="baseline"/>
        <w:rPr>
          <w:rFonts w:ascii="Arial" w:hAnsi="Arial" w:cs="Arial"/>
          <w:color w:val="2D2D2D"/>
          <w:spacing w:val="2"/>
          <w:sz w:val="21"/>
          <w:szCs w:val="21"/>
        </w:rPr>
      </w:pPr>
    </w:p>
    <w:p w:rsidR="00F23F22" w:rsidRPr="00F23F22" w:rsidRDefault="00F23F22" w:rsidP="00F23F2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F23F22">
        <w:rPr>
          <w:rFonts w:ascii="Arial" w:hAnsi="Arial" w:cs="Arial"/>
          <w:color w:val="3C3C3C"/>
          <w:spacing w:val="2"/>
          <w:sz w:val="31"/>
          <w:szCs w:val="31"/>
        </w:rPr>
        <w:t>Библиография</w:t>
      </w:r>
    </w:p>
    <w:tbl>
      <w:tblPr>
        <w:tblW w:w="0" w:type="auto"/>
        <w:tblCellMar>
          <w:left w:w="0" w:type="dxa"/>
          <w:right w:w="0" w:type="dxa"/>
        </w:tblCellMar>
        <w:tblLook w:val="04A0" w:firstRow="1" w:lastRow="0" w:firstColumn="1" w:lastColumn="0" w:noHBand="0" w:noVBand="1"/>
      </w:tblPr>
      <w:tblGrid>
        <w:gridCol w:w="541"/>
        <w:gridCol w:w="2565"/>
        <w:gridCol w:w="6249"/>
      </w:tblGrid>
      <w:tr w:rsidR="00F23F22" w:rsidRPr="00F23F22" w:rsidTr="00F23F22">
        <w:trPr>
          <w:trHeight w:val="15"/>
        </w:trPr>
        <w:tc>
          <w:tcPr>
            <w:tcW w:w="554" w:type="dxa"/>
            <w:hideMark/>
          </w:tcPr>
          <w:p w:rsidR="00F23F22" w:rsidRPr="00F23F22" w:rsidRDefault="00F23F22" w:rsidP="00F23F22">
            <w:pPr>
              <w:spacing w:line="240" w:lineRule="auto"/>
              <w:ind w:firstLine="0"/>
              <w:jc w:val="left"/>
              <w:rPr>
                <w:sz w:val="2"/>
                <w:szCs w:val="24"/>
              </w:rPr>
            </w:pPr>
          </w:p>
        </w:tc>
        <w:tc>
          <w:tcPr>
            <w:tcW w:w="2957" w:type="dxa"/>
            <w:hideMark/>
          </w:tcPr>
          <w:p w:rsidR="00F23F22" w:rsidRPr="00F23F22" w:rsidRDefault="00F23F22" w:rsidP="00F23F22">
            <w:pPr>
              <w:spacing w:line="240" w:lineRule="auto"/>
              <w:ind w:firstLine="0"/>
              <w:jc w:val="left"/>
              <w:rPr>
                <w:sz w:val="2"/>
                <w:szCs w:val="24"/>
              </w:rPr>
            </w:pPr>
          </w:p>
        </w:tc>
        <w:tc>
          <w:tcPr>
            <w:tcW w:w="7577" w:type="dxa"/>
            <w:hideMark/>
          </w:tcPr>
          <w:p w:rsidR="00F23F22" w:rsidRPr="00F23F22" w:rsidRDefault="00F23F22" w:rsidP="00F23F22">
            <w:pPr>
              <w:spacing w:line="240" w:lineRule="auto"/>
              <w:ind w:firstLine="0"/>
              <w:jc w:val="left"/>
              <w:rPr>
                <w:sz w:val="2"/>
                <w:szCs w:val="24"/>
              </w:rPr>
            </w:pP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9004:2000</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systems - Guidelines for performance improvements</w:t>
            </w:r>
            <w:r>
              <w:rPr>
                <w:noProof/>
                <w:color w:val="2D2D2D"/>
                <w:sz w:val="21"/>
                <w:szCs w:val="21"/>
              </w:rPr>
              <mc:AlternateContent>
                <mc:Choice Requires="wps">
                  <w:drawing>
                    <wp:inline distT="0" distB="0" distL="0" distR="0">
                      <wp:extent cx="127000" cy="222885"/>
                      <wp:effectExtent l="0" t="0" r="0" b="0"/>
                      <wp:docPr id="10" name="Прямоугольник 10"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ISO 9001-2011 Системы менеджмента качества. Требования" style="width:1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" filled="f" stroked="f">
                      <o:lock v:ext="edit" aspectratio="t"/>
                      <w10:anchorlock/>
                    </v:rect>
                  </w:pict>
                </mc:Fallback>
              </mc:AlternateContent>
            </w:r>
          </w:p>
        </w:tc>
      </w:tr>
      <w:tr w:rsidR="00F23F22" w:rsidRPr="00F23F22" w:rsidTr="00F23F22">
        <w:tc>
          <w:tcPr>
            <w:tcW w:w="11088" w:type="dxa"/>
            <w:gridSpan w:val="3"/>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_______________</w:t>
            </w:r>
            <w:r w:rsidRPr="00F23F22">
              <w:rPr>
                <w:color w:val="2D2D2D"/>
                <w:sz w:val="21"/>
                <w:szCs w:val="21"/>
              </w:rPr>
              <w:br/>
            </w:r>
            <w:r>
              <w:rPr>
                <w:noProof/>
                <w:color w:val="2D2D2D"/>
                <w:sz w:val="21"/>
                <w:szCs w:val="21"/>
              </w:rPr>
              <mc:AlternateContent>
                <mc:Choice Requires="wps">
                  <w:drawing>
                    <wp:inline distT="0" distB="0" distL="0" distR="0">
                      <wp:extent cx="127000" cy="222885"/>
                      <wp:effectExtent l="0" t="0" r="0" b="0"/>
                      <wp:docPr id="9" name="Прямоугольник 9"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ISO 9001-2011 Системы менеджмента качества. Требования" style="width:1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" filled="f" stroked="f">
                      <o:lock v:ext="edit" aspectratio="t"/>
                      <w10:anchorlock/>
                    </v:rect>
                  </w:pict>
                </mc:Fallback>
              </mc:AlternateContent>
            </w:r>
            <w:r w:rsidRPr="00F23F22">
              <w:rPr>
                <w:color w:val="2D2D2D"/>
                <w:sz w:val="21"/>
                <w:szCs w:val="21"/>
              </w:rPr>
              <w:t> С 01.11.2009 г. вместо ISO 9004:2000 действует ISO 9004:2009.</w:t>
            </w:r>
            <w:r w:rsidRPr="00F23F22">
              <w:rPr>
                <w:color w:val="2D2D2D"/>
                <w:sz w:val="21"/>
                <w:szCs w:val="21"/>
              </w:rPr>
              <w:br/>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10001:2007</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 Customer satisfaction - Guidelines for codes of conduct for organizations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[3]</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10002:2004</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 Customer satisfaction - Guidelines for complaints handling in organizations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[4]</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10003:2007</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 Customer satisfaction - Guidelines for dispute resolution external to organizations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[5]</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10005:2005</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systems - Guidelines for quality plans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[6]</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10006:2003</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systems - Guidelines for quality management in projects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[7]</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10007:2003</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systems - Guidelines for configuration management</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[8]</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10012:2003</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 xml:space="preserve">Measurement management systems - Requirements for measurement </w:t>
            </w:r>
            <w:r w:rsidRPr="00F23F22">
              <w:rPr>
                <w:color w:val="2D2D2D"/>
                <w:sz w:val="21"/>
                <w:szCs w:val="21"/>
              </w:rPr>
              <w:lastRenderedPageBreak/>
              <w:t>processes and measuring equipment</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lastRenderedPageBreak/>
              <w:t>[9]</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ISO/TR 10013:2001</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Guidelines for quality management system documentation</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[10]</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10014:2006</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 Guidelines for realizing financial and economic benefits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[11]</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10015:1999</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 Guidelines for training</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[12]</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ISO/TR 10017:2003</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Guidance on statistical techniques for ISO 9001:2000</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[13]</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10019:2005</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Guidelines for the selection of quality management system consultants and use of their services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[14]</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14001:2004</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Environmental management systems - Requirements with guidance for use</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[15]</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19011:2011</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Guidelines for quality and/or environmental management systems auditing</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[16]</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IEC 60300-1:2003</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Dependability management - Part 1: Dependability management systems</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[17]</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IEC 61160:2005</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Design Review</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[18]</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ISO/IEC 90003:2004</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Software engineering - Guidelines for the application of ISO 9001:2000 to computer software</w:t>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[19]</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Brochure</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Quality management principles</w:t>
            </w:r>
            <w:r>
              <w:rPr>
                <w:noProof/>
                <w:color w:val="2D2D2D"/>
                <w:sz w:val="21"/>
                <w:szCs w:val="21"/>
              </w:rPr>
              <mc:AlternateContent>
                <mc:Choice Requires="wps">
                  <w:drawing>
                    <wp:inline distT="0" distB="0" distL="0" distR="0">
                      <wp:extent cx="151130" cy="222885"/>
                      <wp:effectExtent l="0" t="0" r="0" b="0"/>
                      <wp:docPr id="8" name="Прямоугольник 8"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ISO 9001-2011 Системы менеджмента качества. Требования"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" filled="f" stroked="f">
                      <o:lock v:ext="edit" aspectratio="t"/>
                      <w10:anchorlock/>
                    </v:rect>
                  </w:pict>
                </mc:Fallback>
              </mc:AlternateContent>
            </w:r>
          </w:p>
        </w:tc>
      </w:tr>
      <w:tr w:rsidR="00F23F22" w:rsidRPr="00F23F22" w:rsidTr="00F23F22">
        <w:tc>
          <w:tcPr>
            <w:tcW w:w="11088" w:type="dxa"/>
            <w:gridSpan w:val="3"/>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______________</w:t>
            </w:r>
            <w:r w:rsidRPr="00F23F22">
              <w:rPr>
                <w:color w:val="2D2D2D"/>
                <w:sz w:val="21"/>
                <w:szCs w:val="21"/>
              </w:rPr>
              <w:br/>
            </w:r>
            <w:r>
              <w:rPr>
                <w:noProof/>
                <w:color w:val="2D2D2D"/>
                <w:sz w:val="21"/>
                <w:szCs w:val="21"/>
              </w:rPr>
              <mc:AlternateContent>
                <mc:Choice Requires="wps">
                  <w:drawing>
                    <wp:inline distT="0" distB="0" distL="0" distR="0">
                      <wp:extent cx="151130" cy="222885"/>
                      <wp:effectExtent l="0" t="0" r="0" b="0"/>
                      <wp:docPr id="7" name="Прямоугольник 7"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ISO 9001-2011 Системы менеджмента качества. Требования"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" filled="f" stroked="f">
                      <o:lock v:ext="edit" aspectratio="t"/>
                      <w10:anchorlock/>
                    </v:rect>
                  </w:pict>
                </mc:Fallback>
              </mc:AlternateContent>
            </w:r>
            <w:r w:rsidRPr="00F23F22">
              <w:rPr>
                <w:color w:val="2D2D2D"/>
                <w:sz w:val="21"/>
                <w:szCs w:val="21"/>
              </w:rPr>
              <w:t> Доступна на сайте http://www.iso.org.</w:t>
            </w:r>
            <w:r w:rsidRPr="00F23F22">
              <w:rPr>
                <w:color w:val="2D2D2D"/>
                <w:sz w:val="21"/>
                <w:szCs w:val="21"/>
              </w:rPr>
              <w:br/>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[20]</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Brochure</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Selection and Use of the ISO 9000:2000 family of standards</w:t>
            </w:r>
            <w:r>
              <w:rPr>
                <w:noProof/>
                <w:color w:val="2D2D2D"/>
                <w:sz w:val="21"/>
                <w:szCs w:val="21"/>
              </w:rPr>
              <mc:AlternateContent>
                <mc:Choice Requires="wps">
                  <w:drawing>
                    <wp:inline distT="0" distB="0" distL="0" distR="0">
                      <wp:extent cx="151130" cy="222885"/>
                      <wp:effectExtent l="0" t="0" r="0" b="0"/>
                      <wp:docPr id="6" name="Прямоугольник 6"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ISO 9001-2011 Системы менеджмента качества. Требования"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" filled="f" stroked="f">
                      <o:lock v:ext="edit" aspectratio="t"/>
                      <w10:anchorlock/>
                    </v:rect>
                  </w:pict>
                </mc:Fallback>
              </mc:AlternateContent>
            </w:r>
          </w:p>
        </w:tc>
      </w:tr>
      <w:tr w:rsidR="00F23F22" w:rsidRPr="00F23F22" w:rsidTr="00F23F22">
        <w:tc>
          <w:tcPr>
            <w:tcW w:w="11088" w:type="dxa"/>
            <w:gridSpan w:val="3"/>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_______________</w:t>
            </w:r>
            <w:r w:rsidRPr="00F23F22">
              <w:rPr>
                <w:color w:val="2D2D2D"/>
                <w:sz w:val="21"/>
                <w:szCs w:val="21"/>
              </w:rPr>
              <w:br/>
            </w:r>
            <w:r>
              <w:rPr>
                <w:noProof/>
                <w:color w:val="2D2D2D"/>
                <w:sz w:val="21"/>
                <w:szCs w:val="21"/>
              </w:rPr>
              <mc:AlternateContent>
                <mc:Choice Requires="wps">
                  <w:drawing>
                    <wp:inline distT="0" distB="0" distL="0" distR="0">
                      <wp:extent cx="151130" cy="222885"/>
                      <wp:effectExtent l="0" t="0" r="0" b="0"/>
                      <wp:docPr id="5" name="Прямоугольник 5"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ISO 9001-2011 Системы менеджмента качества. Требования"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" filled="f" stroked="f">
                      <o:lock v:ext="edit" aspectratio="t"/>
                      <w10:anchorlock/>
                    </v:rect>
                  </w:pict>
                </mc:Fallback>
              </mc:AlternateContent>
            </w:r>
            <w:r w:rsidRPr="00F23F22">
              <w:rPr>
                <w:color w:val="2D2D2D"/>
                <w:sz w:val="21"/>
                <w:szCs w:val="21"/>
              </w:rPr>
              <w:t> Доступна на сайте http://www.iso.org.</w:t>
            </w:r>
            <w:r w:rsidRPr="00F23F22">
              <w:rPr>
                <w:color w:val="2D2D2D"/>
                <w:sz w:val="21"/>
                <w:szCs w:val="21"/>
              </w:rPr>
              <w:br/>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[21]</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Handbook</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9001:2000 for Small Businesses - What to do; Advice from ISO/TC 176</w:t>
            </w:r>
            <w:r>
              <w:rPr>
                <w:noProof/>
                <w:color w:val="2D2D2D"/>
                <w:sz w:val="21"/>
                <w:szCs w:val="21"/>
              </w:rPr>
              <mc:AlternateContent>
                <mc:Choice Requires="wps">
                  <w:drawing>
                    <wp:inline distT="0" distB="0" distL="0" distR="0">
                      <wp:extent cx="142875" cy="222885"/>
                      <wp:effectExtent l="0" t="0" r="0" b="0"/>
                      <wp:docPr id="4" name="Прямоугольник 4"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ISO 9001-2011 Системы менеджмента качества. Требования" style="width:11.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" filled="f" stroked="f">
                      <o:lock v:ext="edit" aspectratio="t"/>
                      <w10:anchorlock/>
                    </v:rect>
                  </w:pict>
                </mc:Fallback>
              </mc:AlternateContent>
            </w:r>
          </w:p>
        </w:tc>
      </w:tr>
      <w:tr w:rsidR="00F23F22" w:rsidRPr="00F23F22" w:rsidTr="00F23F22">
        <w:tc>
          <w:tcPr>
            <w:tcW w:w="11088" w:type="dxa"/>
            <w:gridSpan w:val="3"/>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_______________</w:t>
            </w:r>
            <w:r w:rsidRPr="00F23F22">
              <w:rPr>
                <w:color w:val="2D2D2D"/>
                <w:sz w:val="21"/>
                <w:szCs w:val="21"/>
              </w:rPr>
              <w:br/>
            </w:r>
            <w:r>
              <w:rPr>
                <w:noProof/>
                <w:color w:val="2D2D2D"/>
                <w:sz w:val="21"/>
                <w:szCs w:val="21"/>
              </w:rPr>
              <mc:AlternateContent>
                <mc:Choice Requires="wps">
                  <w:drawing>
                    <wp:inline distT="0" distB="0" distL="0" distR="0">
                      <wp:extent cx="142875" cy="222885"/>
                      <wp:effectExtent l="0" t="0" r="0" b="0"/>
                      <wp:docPr id="3" name="Прямоугольник 3"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ГОСТ ISO 9001-2011 Системы менеджмента качества. Требования" style="width:11.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" filled="f" stroked="f">
                      <o:lock v:ext="edit" aspectratio="t"/>
                      <w10:anchorlock/>
                    </v:rect>
                  </w:pict>
                </mc:Fallback>
              </mc:AlternateContent>
            </w:r>
            <w:r w:rsidRPr="00F23F22">
              <w:rPr>
                <w:color w:val="2D2D2D"/>
                <w:sz w:val="21"/>
                <w:szCs w:val="21"/>
              </w:rPr>
              <w:t> Будет обновлен в соответствии с ISO 9001:2008.</w:t>
            </w:r>
            <w:r w:rsidRPr="00F23F22">
              <w:rPr>
                <w:color w:val="2D2D2D"/>
                <w:sz w:val="21"/>
                <w:szCs w:val="21"/>
              </w:rPr>
              <w:br/>
            </w:r>
          </w:p>
        </w:tc>
      </w:tr>
      <w:tr w:rsidR="00F23F22" w:rsidRPr="00F23F22" w:rsidTr="00F23F22">
        <w:tc>
          <w:tcPr>
            <w:tcW w:w="554"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[22]</w:t>
            </w:r>
          </w:p>
        </w:tc>
        <w:tc>
          <w:tcPr>
            <w:tcW w:w="295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Journal</w:t>
            </w:r>
          </w:p>
        </w:tc>
        <w:tc>
          <w:tcPr>
            <w:tcW w:w="7577" w:type="dxa"/>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ISO Management Systems (a bimonthly publication which provides comprehensive cover age of international developments relating to ISO's management system standards, including news of their implementation by diverse organizations around the world)</w:t>
            </w:r>
            <w:r>
              <w:rPr>
                <w:noProof/>
                <w:color w:val="2D2D2D"/>
                <w:sz w:val="21"/>
                <w:szCs w:val="21"/>
              </w:rPr>
              <mc:AlternateContent>
                <mc:Choice Requires="wps">
                  <w:drawing>
                    <wp:inline distT="0" distB="0" distL="0" distR="0">
                      <wp:extent cx="151130" cy="222885"/>
                      <wp:effectExtent l="0" t="0" r="0" b="0"/>
                      <wp:docPr id="2" name="Прямоугольник 2"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ГОСТ ISO 9001-2011 Системы менеджмента качества. Требования"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" filled="f" stroked="f">
                      <o:lock v:ext="edit" aspectratio="t"/>
                      <w10:anchorlock/>
                    </v:rect>
                  </w:pict>
                </mc:Fallback>
              </mc:AlternateContent>
            </w:r>
          </w:p>
        </w:tc>
      </w:tr>
      <w:tr w:rsidR="00F23F22" w:rsidRPr="00F23F22" w:rsidTr="00F23F22">
        <w:tc>
          <w:tcPr>
            <w:tcW w:w="11088" w:type="dxa"/>
            <w:gridSpan w:val="3"/>
            <w:tcBorders>
              <w:top w:val="nil"/>
              <w:left w:val="nil"/>
              <w:bottom w:val="nil"/>
              <w:right w:val="nil"/>
            </w:tcBorders>
            <w:tcMar>
              <w:top w:w="0" w:type="dxa"/>
              <w:left w:w="74" w:type="dxa"/>
              <w:bottom w:w="0" w:type="dxa"/>
              <w:right w:w="74"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_______________</w:t>
            </w:r>
            <w:r w:rsidRPr="00F23F22">
              <w:rPr>
                <w:color w:val="2D2D2D"/>
                <w:sz w:val="21"/>
                <w:szCs w:val="21"/>
              </w:rPr>
              <w:br/>
            </w:r>
            <w:r>
              <w:rPr>
                <w:noProof/>
                <w:color w:val="2D2D2D"/>
                <w:sz w:val="21"/>
                <w:szCs w:val="21"/>
              </w:rPr>
              <mc:AlternateContent>
                <mc:Choice Requires="wps">
                  <w:drawing>
                    <wp:inline distT="0" distB="0" distL="0" distR="0">
                      <wp:extent cx="151130" cy="222885"/>
                      <wp:effectExtent l="0" t="0" r="0" b="0"/>
                      <wp:docPr id="1" name="Прямоугольник 1" descr="ГОСТ ISO 9001-2011 Системы менеджмента качества.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ISO 9001-2011 Системы менеджмента качества. Требования"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" filled="f" stroked="f">
                      <o:lock v:ext="edit" aspectratio="t"/>
                      <w10:anchorlock/>
                    </v:rect>
                  </w:pict>
                </mc:Fallback>
              </mc:AlternateContent>
            </w:r>
            <w:r w:rsidRPr="00F23F22">
              <w:rPr>
                <w:color w:val="2D2D2D"/>
                <w:sz w:val="21"/>
                <w:szCs w:val="21"/>
              </w:rPr>
              <w:t> Доступны в Центральном секретариате ИСО (</w:t>
            </w:r>
            <w:r w:rsidRPr="00F23F22">
              <w:rPr>
                <w:color w:val="2D2D2D"/>
                <w:sz w:val="21"/>
                <w:szCs w:val="21"/>
                <w:u w:val="single"/>
              </w:rPr>
              <w:t>sales@iso.org</w:t>
            </w:r>
            <w:r w:rsidRPr="00F23F22">
              <w:rPr>
                <w:color w:val="2D2D2D"/>
                <w:sz w:val="21"/>
                <w:szCs w:val="21"/>
              </w:rPr>
              <w:t>).</w:t>
            </w:r>
          </w:p>
        </w:tc>
      </w:tr>
    </w:tbl>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932"/>
        <w:gridCol w:w="2376"/>
        <w:gridCol w:w="2216"/>
        <w:gridCol w:w="1831"/>
      </w:tblGrid>
      <w:tr w:rsidR="00F23F22" w:rsidRPr="00F23F22" w:rsidTr="00F23F22">
        <w:trPr>
          <w:trHeight w:val="15"/>
        </w:trPr>
        <w:tc>
          <w:tcPr>
            <w:tcW w:w="3326" w:type="dxa"/>
            <w:hideMark/>
          </w:tcPr>
          <w:p w:rsidR="00F23F22" w:rsidRPr="00F23F22" w:rsidRDefault="00F23F22" w:rsidP="00F23F22">
            <w:pPr>
              <w:spacing w:line="240" w:lineRule="auto"/>
              <w:ind w:firstLine="0"/>
              <w:jc w:val="left"/>
              <w:rPr>
                <w:sz w:val="2"/>
                <w:szCs w:val="24"/>
              </w:rPr>
            </w:pPr>
          </w:p>
        </w:tc>
        <w:tc>
          <w:tcPr>
            <w:tcW w:w="2957" w:type="dxa"/>
            <w:hideMark/>
          </w:tcPr>
          <w:p w:rsidR="00F23F22" w:rsidRPr="00F23F22" w:rsidRDefault="00F23F22" w:rsidP="00F23F22">
            <w:pPr>
              <w:spacing w:line="240" w:lineRule="auto"/>
              <w:ind w:firstLine="0"/>
              <w:jc w:val="left"/>
              <w:rPr>
                <w:sz w:val="2"/>
                <w:szCs w:val="24"/>
              </w:rPr>
            </w:pPr>
          </w:p>
        </w:tc>
        <w:tc>
          <w:tcPr>
            <w:tcW w:w="2957" w:type="dxa"/>
            <w:hideMark/>
          </w:tcPr>
          <w:p w:rsidR="00F23F22" w:rsidRPr="00F23F22" w:rsidRDefault="00F23F22" w:rsidP="00F23F22">
            <w:pPr>
              <w:spacing w:line="240" w:lineRule="auto"/>
              <w:ind w:firstLine="0"/>
              <w:jc w:val="left"/>
              <w:rPr>
                <w:sz w:val="2"/>
                <w:szCs w:val="24"/>
              </w:rPr>
            </w:pPr>
          </w:p>
        </w:tc>
        <w:tc>
          <w:tcPr>
            <w:tcW w:w="2218" w:type="dxa"/>
            <w:hideMark/>
          </w:tcPr>
          <w:p w:rsidR="00F23F22" w:rsidRPr="00F23F22" w:rsidRDefault="00F23F22" w:rsidP="00F23F22">
            <w:pPr>
              <w:spacing w:line="240" w:lineRule="auto"/>
              <w:ind w:firstLine="0"/>
              <w:jc w:val="left"/>
              <w:rPr>
                <w:sz w:val="2"/>
                <w:szCs w:val="24"/>
              </w:rPr>
            </w:pPr>
          </w:p>
        </w:tc>
      </w:tr>
      <w:tr w:rsidR="00F23F22" w:rsidRPr="00F23F22" w:rsidTr="00F23F22">
        <w:tc>
          <w:tcPr>
            <w:tcW w:w="3326" w:type="dxa"/>
            <w:tcBorders>
              <w:top w:val="single" w:sz="6" w:space="0" w:color="000000"/>
              <w:left w:val="nil"/>
              <w:bottom w:val="nil"/>
              <w:right w:val="nil"/>
            </w:tcBorders>
            <w:tcMar>
              <w:top w:w="0" w:type="dxa"/>
              <w:left w:w="149" w:type="dxa"/>
              <w:bottom w:w="0" w:type="dxa"/>
              <w:right w:w="149"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УДК 658.562.014:006.354</w:t>
            </w:r>
          </w:p>
        </w:tc>
        <w:tc>
          <w:tcPr>
            <w:tcW w:w="2957" w:type="dxa"/>
            <w:tcBorders>
              <w:top w:val="single" w:sz="6" w:space="0" w:color="000000"/>
              <w:left w:val="nil"/>
              <w:bottom w:val="nil"/>
              <w:right w:val="nil"/>
            </w:tcBorders>
            <w:tcMar>
              <w:top w:w="0" w:type="dxa"/>
              <w:left w:w="149" w:type="dxa"/>
              <w:bottom w:w="0" w:type="dxa"/>
              <w:right w:w="149"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МКС 03.120.10</w:t>
            </w:r>
          </w:p>
        </w:tc>
        <w:tc>
          <w:tcPr>
            <w:tcW w:w="2957" w:type="dxa"/>
            <w:tcBorders>
              <w:top w:val="single" w:sz="6" w:space="0" w:color="000000"/>
              <w:left w:val="nil"/>
              <w:bottom w:val="nil"/>
              <w:right w:val="nil"/>
            </w:tcBorders>
            <w:tcMar>
              <w:top w:w="0" w:type="dxa"/>
              <w:left w:w="149" w:type="dxa"/>
              <w:bottom w:w="0" w:type="dxa"/>
              <w:right w:w="149" w:type="dxa"/>
            </w:tcMar>
            <w:hideMark/>
          </w:tcPr>
          <w:p w:rsidR="00F23F22" w:rsidRPr="00F23F22" w:rsidRDefault="00F23F22" w:rsidP="00F23F22">
            <w:pPr>
              <w:spacing w:line="315" w:lineRule="atLeast"/>
              <w:ind w:firstLine="0"/>
              <w:jc w:val="center"/>
              <w:textAlignment w:val="baseline"/>
              <w:rPr>
                <w:color w:val="2D2D2D"/>
                <w:sz w:val="21"/>
                <w:szCs w:val="21"/>
              </w:rPr>
            </w:pPr>
            <w:r w:rsidRPr="00F23F22">
              <w:rPr>
                <w:color w:val="2D2D2D"/>
                <w:sz w:val="21"/>
                <w:szCs w:val="21"/>
              </w:rPr>
              <w:t>Т59</w:t>
            </w:r>
          </w:p>
        </w:tc>
        <w:tc>
          <w:tcPr>
            <w:tcW w:w="2218" w:type="dxa"/>
            <w:tcBorders>
              <w:top w:val="single" w:sz="6" w:space="0" w:color="000000"/>
              <w:left w:val="nil"/>
              <w:bottom w:val="nil"/>
              <w:right w:val="nil"/>
            </w:tcBorders>
            <w:tcMar>
              <w:top w:w="0" w:type="dxa"/>
              <w:left w:w="149" w:type="dxa"/>
              <w:bottom w:w="0" w:type="dxa"/>
              <w:right w:w="149" w:type="dxa"/>
            </w:tcMar>
            <w:hideMark/>
          </w:tcPr>
          <w:p w:rsidR="00F23F22" w:rsidRPr="00F23F22" w:rsidRDefault="00F23F22" w:rsidP="00F23F22">
            <w:pPr>
              <w:spacing w:line="315" w:lineRule="atLeast"/>
              <w:ind w:firstLine="0"/>
              <w:jc w:val="right"/>
              <w:textAlignment w:val="baseline"/>
              <w:rPr>
                <w:color w:val="2D2D2D"/>
                <w:sz w:val="21"/>
                <w:szCs w:val="21"/>
              </w:rPr>
            </w:pPr>
            <w:r w:rsidRPr="00F23F22">
              <w:rPr>
                <w:color w:val="2D2D2D"/>
                <w:sz w:val="21"/>
                <w:szCs w:val="21"/>
              </w:rPr>
              <w:t>ОКСТУ 0025</w:t>
            </w:r>
          </w:p>
        </w:tc>
      </w:tr>
      <w:tr w:rsidR="00F23F22" w:rsidRPr="00F23F22" w:rsidTr="00F23F22">
        <w:tc>
          <w:tcPr>
            <w:tcW w:w="3326" w:type="dxa"/>
            <w:tcBorders>
              <w:top w:val="nil"/>
              <w:left w:val="nil"/>
              <w:bottom w:val="nil"/>
              <w:right w:val="nil"/>
            </w:tcBorders>
            <w:tcMar>
              <w:top w:w="0" w:type="dxa"/>
              <w:left w:w="149" w:type="dxa"/>
              <w:bottom w:w="0" w:type="dxa"/>
              <w:right w:w="149" w:type="dxa"/>
            </w:tcMar>
            <w:hideMark/>
          </w:tcPr>
          <w:p w:rsidR="00F23F22" w:rsidRPr="00F23F22" w:rsidRDefault="00F23F22" w:rsidP="00F23F22">
            <w:pPr>
              <w:spacing w:line="240" w:lineRule="auto"/>
              <w:ind w:firstLine="0"/>
              <w:jc w:val="left"/>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F23F22" w:rsidRPr="00F23F22" w:rsidRDefault="00F23F22" w:rsidP="00F23F22">
            <w:pPr>
              <w:spacing w:line="240" w:lineRule="auto"/>
              <w:ind w:firstLine="0"/>
              <w:jc w:val="left"/>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F23F22" w:rsidRPr="00F23F22" w:rsidRDefault="00F23F22" w:rsidP="00F23F22">
            <w:pPr>
              <w:spacing w:line="240" w:lineRule="auto"/>
              <w:ind w:firstLine="0"/>
              <w:jc w:val="left"/>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F23F22" w:rsidRPr="00F23F22" w:rsidRDefault="00F23F22" w:rsidP="00F23F22">
            <w:pPr>
              <w:spacing w:line="240" w:lineRule="auto"/>
              <w:ind w:firstLine="0"/>
              <w:jc w:val="left"/>
              <w:rPr>
                <w:sz w:val="24"/>
                <w:szCs w:val="24"/>
              </w:rPr>
            </w:pPr>
          </w:p>
        </w:tc>
      </w:tr>
      <w:tr w:rsidR="00F23F22" w:rsidRPr="00F23F22" w:rsidTr="00F23F22">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F23F22" w:rsidRPr="00F23F22" w:rsidRDefault="00F23F22" w:rsidP="00F23F22">
            <w:pPr>
              <w:spacing w:line="315" w:lineRule="atLeast"/>
              <w:ind w:firstLine="0"/>
              <w:jc w:val="left"/>
              <w:textAlignment w:val="baseline"/>
              <w:rPr>
                <w:color w:val="2D2D2D"/>
                <w:sz w:val="21"/>
                <w:szCs w:val="21"/>
              </w:rPr>
            </w:pPr>
            <w:r w:rsidRPr="00F23F22">
              <w:rPr>
                <w:color w:val="2D2D2D"/>
                <w:sz w:val="21"/>
                <w:szCs w:val="21"/>
              </w:rPr>
              <w:t>Ключевые слова: система менеджмента качества, требования к системе менеджмента качества, ответственность руководства, менеджмент ресурсов, процессы жизненного цикла продукции, мониторинг, измерение, документированная процедура</w:t>
            </w:r>
          </w:p>
        </w:tc>
      </w:tr>
    </w:tbl>
    <w:p w:rsidR="00F23F22" w:rsidRPr="00F23F22" w:rsidRDefault="00F23F22" w:rsidP="00F23F22">
      <w:pPr>
        <w:shd w:val="clear" w:color="auto" w:fill="FFFFFF"/>
        <w:spacing w:line="315" w:lineRule="atLeast"/>
        <w:ind w:firstLine="0"/>
        <w:jc w:val="left"/>
        <w:textAlignment w:val="baseline"/>
        <w:rPr>
          <w:rFonts w:ascii="Arial" w:hAnsi="Arial" w:cs="Arial"/>
          <w:color w:val="2D2D2D"/>
          <w:spacing w:val="2"/>
          <w:sz w:val="21"/>
          <w:szCs w:val="21"/>
        </w:rPr>
      </w:pPr>
      <w:r w:rsidRPr="00F23F22">
        <w:rPr>
          <w:rFonts w:ascii="Arial" w:hAnsi="Arial" w:cs="Arial"/>
          <w:color w:val="2D2D2D"/>
          <w:spacing w:val="2"/>
          <w:sz w:val="21"/>
          <w:szCs w:val="21"/>
        </w:rPr>
        <w:br/>
      </w:r>
      <w:r w:rsidRPr="00F23F22">
        <w:rPr>
          <w:rFonts w:ascii="Arial" w:hAnsi="Arial" w:cs="Arial"/>
          <w:color w:val="2D2D2D"/>
          <w:spacing w:val="2"/>
          <w:sz w:val="21"/>
          <w:szCs w:val="21"/>
        </w:rPr>
        <w:br/>
      </w:r>
      <w:r w:rsidRPr="00F23F22">
        <w:rPr>
          <w:rFonts w:ascii="Arial" w:hAnsi="Arial" w:cs="Arial"/>
          <w:color w:val="2D2D2D"/>
          <w:spacing w:val="2"/>
          <w:sz w:val="21"/>
          <w:szCs w:val="21"/>
        </w:rPr>
        <w:lastRenderedPageBreak/>
        <w:br/>
        <w:t>Электронный текст документа</w:t>
      </w:r>
      <w:r w:rsidRPr="00F23F22">
        <w:rPr>
          <w:rFonts w:ascii="Arial" w:hAnsi="Arial" w:cs="Arial"/>
          <w:color w:val="2D2D2D"/>
          <w:spacing w:val="2"/>
          <w:sz w:val="21"/>
          <w:szCs w:val="21"/>
        </w:rPr>
        <w:br/>
        <w:t>подготовлен АО "Кодекс" и сверен по:</w:t>
      </w:r>
      <w:r w:rsidRPr="00F23F22">
        <w:rPr>
          <w:rFonts w:ascii="Arial" w:hAnsi="Arial" w:cs="Arial"/>
          <w:color w:val="2D2D2D"/>
          <w:spacing w:val="2"/>
          <w:sz w:val="21"/>
          <w:szCs w:val="21"/>
        </w:rPr>
        <w:br/>
        <w:t>официальное издание</w:t>
      </w:r>
      <w:r w:rsidRPr="00F23F22">
        <w:rPr>
          <w:rFonts w:ascii="Arial" w:hAnsi="Arial" w:cs="Arial"/>
          <w:color w:val="2D2D2D"/>
          <w:spacing w:val="2"/>
          <w:sz w:val="21"/>
          <w:szCs w:val="21"/>
        </w:rPr>
        <w:br/>
        <w:t>М.: Стандартинформ, 2018</w:t>
      </w:r>
    </w:p>
    <w:p w:rsidR="006D1EDA" w:rsidRDefault="006D1EDA">
      <w:bookmarkStart w:id="0" w:name="_GoBack"/>
      <w:bookmarkEnd w:id="0"/>
    </w:p>
    <w:sectPr w:rsidR="006D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F6"/>
    <w:multiLevelType w:val="multilevel"/>
    <w:tmpl w:val="67E4197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22"/>
    <w:rsid w:val="006D1EDA"/>
    <w:rsid w:val="009F42BB"/>
    <w:rsid w:val="00F2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F23F22"/>
    <w:pPr>
      <w:spacing w:before="100" w:beforeAutospacing="1" w:after="100" w:afterAutospacing="1" w:line="240" w:lineRule="auto"/>
      <w:ind w:firstLine="0"/>
      <w:jc w:val="left"/>
    </w:pPr>
    <w:rPr>
      <w:sz w:val="24"/>
      <w:szCs w:val="24"/>
    </w:rPr>
  </w:style>
  <w:style w:type="paragraph" w:customStyle="1" w:styleId="headertext">
    <w:name w:val="headertext"/>
    <w:basedOn w:val="a"/>
    <w:rsid w:val="00F23F22"/>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F23F22"/>
    <w:rPr>
      <w:color w:val="0000FF"/>
      <w:u w:val="single"/>
    </w:rPr>
  </w:style>
  <w:style w:type="character" w:styleId="ae">
    <w:name w:val="FollowedHyperlink"/>
    <w:basedOn w:val="a0"/>
    <w:uiPriority w:val="99"/>
    <w:semiHidden/>
    <w:unhideWhenUsed/>
    <w:rsid w:val="00F23F22"/>
    <w:rPr>
      <w:color w:val="800080"/>
      <w:u w:val="single"/>
    </w:rPr>
  </w:style>
  <w:style w:type="paragraph" w:styleId="af">
    <w:name w:val="Normal (Web)"/>
    <w:basedOn w:val="a"/>
    <w:uiPriority w:val="99"/>
    <w:semiHidden/>
    <w:unhideWhenUsed/>
    <w:rsid w:val="00F23F22"/>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F23F22"/>
    <w:pPr>
      <w:spacing w:before="100" w:beforeAutospacing="1" w:after="100" w:afterAutospacing="1" w:line="240" w:lineRule="auto"/>
      <w:ind w:firstLine="0"/>
      <w:jc w:val="left"/>
    </w:pPr>
    <w:rPr>
      <w:sz w:val="24"/>
      <w:szCs w:val="24"/>
    </w:rPr>
  </w:style>
  <w:style w:type="paragraph" w:customStyle="1" w:styleId="headertext">
    <w:name w:val="headertext"/>
    <w:basedOn w:val="a"/>
    <w:rsid w:val="00F23F22"/>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F23F22"/>
    <w:rPr>
      <w:color w:val="0000FF"/>
      <w:u w:val="single"/>
    </w:rPr>
  </w:style>
  <w:style w:type="character" w:styleId="ae">
    <w:name w:val="FollowedHyperlink"/>
    <w:basedOn w:val="a0"/>
    <w:uiPriority w:val="99"/>
    <w:semiHidden/>
    <w:unhideWhenUsed/>
    <w:rsid w:val="00F23F22"/>
    <w:rPr>
      <w:color w:val="800080"/>
      <w:u w:val="single"/>
    </w:rPr>
  </w:style>
  <w:style w:type="paragraph" w:styleId="af">
    <w:name w:val="Normal (Web)"/>
    <w:basedOn w:val="a"/>
    <w:uiPriority w:val="99"/>
    <w:semiHidden/>
    <w:unhideWhenUsed/>
    <w:rsid w:val="00F23F22"/>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6432">
      <w:bodyDiv w:val="1"/>
      <w:marLeft w:val="0"/>
      <w:marRight w:val="0"/>
      <w:marTop w:val="0"/>
      <w:marBottom w:val="0"/>
      <w:divBdr>
        <w:top w:val="none" w:sz="0" w:space="0" w:color="auto"/>
        <w:left w:val="none" w:sz="0" w:space="0" w:color="auto"/>
        <w:bottom w:val="none" w:sz="0" w:space="0" w:color="auto"/>
        <w:right w:val="none" w:sz="0" w:space="0" w:color="auto"/>
      </w:divBdr>
      <w:divsChild>
        <w:div w:id="377514278">
          <w:marLeft w:val="0"/>
          <w:marRight w:val="0"/>
          <w:marTop w:val="0"/>
          <w:marBottom w:val="0"/>
          <w:divBdr>
            <w:top w:val="none" w:sz="0" w:space="0" w:color="auto"/>
            <w:left w:val="none" w:sz="0" w:space="0" w:color="auto"/>
            <w:bottom w:val="none" w:sz="0" w:space="0" w:color="auto"/>
            <w:right w:val="none" w:sz="0" w:space="0" w:color="auto"/>
          </w:divBdr>
          <w:divsChild>
            <w:div w:id="1581866283">
              <w:marLeft w:val="0"/>
              <w:marRight w:val="0"/>
              <w:marTop w:val="0"/>
              <w:marBottom w:val="0"/>
              <w:divBdr>
                <w:top w:val="none" w:sz="0" w:space="0" w:color="auto"/>
                <w:left w:val="none" w:sz="0" w:space="0" w:color="auto"/>
                <w:bottom w:val="none" w:sz="0" w:space="0" w:color="auto"/>
                <w:right w:val="none" w:sz="0" w:space="0" w:color="auto"/>
              </w:divBdr>
            </w:div>
            <w:div w:id="397632181">
              <w:marLeft w:val="0"/>
              <w:marRight w:val="0"/>
              <w:marTop w:val="0"/>
              <w:marBottom w:val="0"/>
              <w:divBdr>
                <w:top w:val="inset" w:sz="2" w:space="0" w:color="auto"/>
                <w:left w:val="inset" w:sz="2" w:space="1" w:color="auto"/>
                <w:bottom w:val="inset" w:sz="2" w:space="0" w:color="auto"/>
                <w:right w:val="inset" w:sz="2" w:space="1" w:color="auto"/>
              </w:divBdr>
            </w:div>
            <w:div w:id="653535079">
              <w:marLeft w:val="0"/>
              <w:marRight w:val="0"/>
              <w:marTop w:val="0"/>
              <w:marBottom w:val="0"/>
              <w:divBdr>
                <w:top w:val="none" w:sz="0" w:space="0" w:color="auto"/>
                <w:left w:val="none" w:sz="0" w:space="0" w:color="auto"/>
                <w:bottom w:val="none" w:sz="0" w:space="0" w:color="auto"/>
                <w:right w:val="none" w:sz="0" w:space="0" w:color="auto"/>
              </w:divBdr>
            </w:div>
            <w:div w:id="2010599648">
              <w:marLeft w:val="0"/>
              <w:marRight w:val="0"/>
              <w:marTop w:val="0"/>
              <w:marBottom w:val="0"/>
              <w:divBdr>
                <w:top w:val="none" w:sz="0" w:space="0" w:color="auto"/>
                <w:left w:val="none" w:sz="0" w:space="0" w:color="auto"/>
                <w:bottom w:val="none" w:sz="0" w:space="0" w:color="auto"/>
                <w:right w:val="none" w:sz="0" w:space="0" w:color="auto"/>
              </w:divBdr>
            </w:div>
            <w:div w:id="450129074">
              <w:marLeft w:val="0"/>
              <w:marRight w:val="0"/>
              <w:marTop w:val="0"/>
              <w:marBottom w:val="0"/>
              <w:divBdr>
                <w:top w:val="inset" w:sz="2" w:space="0" w:color="auto"/>
                <w:left w:val="inset" w:sz="2" w:space="1" w:color="auto"/>
                <w:bottom w:val="inset" w:sz="2" w:space="0" w:color="auto"/>
                <w:right w:val="inset" w:sz="2" w:space="1" w:color="auto"/>
              </w:divBdr>
            </w:div>
            <w:div w:id="834103734">
              <w:marLeft w:val="0"/>
              <w:marRight w:val="0"/>
              <w:marTop w:val="0"/>
              <w:marBottom w:val="0"/>
              <w:divBdr>
                <w:top w:val="none" w:sz="0" w:space="0" w:color="auto"/>
                <w:left w:val="none" w:sz="0" w:space="0" w:color="auto"/>
                <w:bottom w:val="none" w:sz="0" w:space="0" w:color="auto"/>
                <w:right w:val="none" w:sz="0" w:space="0" w:color="auto"/>
              </w:divBdr>
            </w:div>
            <w:div w:id="186929285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8308" TargetMode="External"/><Relationship Id="rId13" Type="http://schemas.openxmlformats.org/officeDocument/2006/relationships/hyperlink" Target="http://docs.cntd.ru/document/1200068732" TargetMode="External"/><Relationship Id="rId18" Type="http://schemas.openxmlformats.org/officeDocument/2006/relationships/hyperlink" Target="http://docs.cntd.ru/document/902107146" TargetMode="External"/><Relationship Id="rId3" Type="http://schemas.microsoft.com/office/2007/relationships/stylesWithEffects" Target="stylesWithEffects.xml"/><Relationship Id="rId7" Type="http://schemas.openxmlformats.org/officeDocument/2006/relationships/hyperlink" Target="http://docs.cntd.ru/document/1200128307" TargetMode="External"/><Relationship Id="rId12" Type="http://schemas.openxmlformats.org/officeDocument/2006/relationships/hyperlink" Target="http://docs.cntd.ru/document/902249298" TargetMode="External"/><Relationship Id="rId17" Type="http://schemas.openxmlformats.org/officeDocument/2006/relationships/hyperlink" Target="http://docs.cntd.ru/document/120009342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161321" TargetMode="External"/><Relationship Id="rId11" Type="http://schemas.openxmlformats.org/officeDocument/2006/relationships/hyperlink" Target="http://docs.cntd.ru/document/902387886"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docs.cntd.ru/document/8425010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11941</Words>
  <Characters>68064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Марина Викторовна</dc:creator>
  <cp:lastModifiedBy>Жукова Марина Викторовна</cp:lastModifiedBy>
  <cp:revision>1</cp:revision>
  <dcterms:created xsi:type="dcterms:W3CDTF">2019-06-13T05:56:00Z</dcterms:created>
  <dcterms:modified xsi:type="dcterms:W3CDTF">2019-06-13T05:56:00Z</dcterms:modified>
</cp:coreProperties>
</file>