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8" w:rsidRPr="00205DB2" w:rsidRDefault="00B97DD9" w:rsidP="006C6235">
      <w:pPr>
        <w:pStyle w:val="a3"/>
        <w:ind w:left="-426" w:right="141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-495028</wp:posOffset>
            </wp:positionH>
            <wp:positionV relativeFrom="paragraph">
              <wp:posOffset>-480604</wp:posOffset>
            </wp:positionV>
            <wp:extent cx="6671633" cy="9840685"/>
            <wp:effectExtent l="19050" t="0" r="0" b="0"/>
            <wp:wrapNone/>
            <wp:docPr id="1" name="Рисунок 1" descr="C:\Users\asus\Pictures\LifeFrame\фоны. рамки\N_frames_041_infinite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asus\Pictures\LifeFrame\фоны. рамки\N_frames_041_infinite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/>
                    </a:blip>
                    <a:srcRect l="14000" r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20" cy="9854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338" w:rsidRPr="00205DB2">
        <w:rPr>
          <w:rFonts w:ascii="Times New Roman" w:hAnsi="Times New Roman" w:cs="Times New Roman"/>
          <w:b/>
          <w:i/>
          <w:sz w:val="24"/>
          <w:szCs w:val="24"/>
        </w:rPr>
        <w:t>Сведения о внедрении передовых технологий (методик) работы</w:t>
      </w:r>
    </w:p>
    <w:p w:rsidR="00AB3C51" w:rsidRPr="00205DB2" w:rsidRDefault="00A41338" w:rsidP="00FC138D">
      <w:pPr>
        <w:pStyle w:val="a3"/>
        <w:ind w:left="-426"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DB2">
        <w:rPr>
          <w:rFonts w:ascii="Times New Roman" w:hAnsi="Times New Roman" w:cs="Times New Roman"/>
          <w:b/>
          <w:i/>
          <w:sz w:val="24"/>
          <w:szCs w:val="24"/>
        </w:rPr>
        <w:t>с пожилыми людьми и инвал</w:t>
      </w:r>
      <w:r w:rsidR="00AB3C51" w:rsidRPr="00205DB2">
        <w:rPr>
          <w:rFonts w:ascii="Times New Roman" w:hAnsi="Times New Roman" w:cs="Times New Roman"/>
          <w:b/>
          <w:i/>
          <w:sz w:val="24"/>
          <w:szCs w:val="24"/>
        </w:rPr>
        <w:t>идами</w:t>
      </w:r>
      <w:r w:rsidR="00BF24E2"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 Марины Викторовны Качановой</w:t>
      </w:r>
      <w:r w:rsidR="007B1924"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инструктора по труду социально-реабилитационного отделения для граждан пожилого возраста и инвалидов бюджетного учреждения Ханты-Мансийского автономного округа-Югры «Комплексный центр социального обслуживания населения «Фортуна»</w:t>
      </w:r>
      <w:r w:rsidR="00AB3C51" w:rsidRPr="0020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1924" w:rsidRPr="00205DB2" w:rsidRDefault="007B1924" w:rsidP="00FC138D">
      <w:pPr>
        <w:pStyle w:val="a3"/>
        <w:ind w:left="-426" w:right="14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3EE1" w:rsidRPr="00205DB2" w:rsidRDefault="00AB3C51" w:rsidP="00FC138D">
      <w:pPr>
        <w:pStyle w:val="a3"/>
        <w:spacing w:line="360" w:lineRule="auto"/>
        <w:ind w:left="-426" w:right="141"/>
        <w:jc w:val="center"/>
        <w:rPr>
          <w:rFonts w:ascii="Times New Roman" w:hAnsi="Times New Roman" w:cs="Times New Roman"/>
          <w:sz w:val="24"/>
          <w:szCs w:val="24"/>
        </w:rPr>
      </w:pPr>
      <w:r w:rsidRPr="00205DB2">
        <w:rPr>
          <w:rFonts w:ascii="Times New Roman" w:hAnsi="Times New Roman" w:cs="Times New Roman"/>
          <w:sz w:val="24"/>
          <w:szCs w:val="24"/>
        </w:rPr>
        <w:t>В настоящее время в педагогический лексикон прочно вошло понятие педагогической технологии.</w:t>
      </w:r>
    </w:p>
    <w:p w:rsidR="009308C1" w:rsidRPr="00205DB2" w:rsidRDefault="00AB3C51" w:rsidP="00FC138D">
      <w:pPr>
        <w:pStyle w:val="a3"/>
        <w:spacing w:line="360" w:lineRule="auto"/>
        <w:ind w:left="-426" w:right="14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</w:t>
      </w:r>
      <w:r w:rsidRPr="00205DB2">
        <w:rPr>
          <w:rFonts w:ascii="Times New Roman" w:hAnsi="Times New Roman" w:cs="Times New Roman"/>
          <w:sz w:val="24"/>
          <w:szCs w:val="24"/>
        </w:rPr>
        <w:t>– это совокупность приемов, применяемых в каком-либо деле, мастерстве, искусстве (толковый словарь). Есть множество определений понят</w:t>
      </w:r>
      <w:r w:rsidR="00D13EE1" w:rsidRPr="00205DB2">
        <w:rPr>
          <w:rFonts w:ascii="Times New Roman" w:hAnsi="Times New Roman" w:cs="Times New Roman"/>
          <w:sz w:val="24"/>
          <w:szCs w:val="24"/>
        </w:rPr>
        <w:t xml:space="preserve">ия </w:t>
      </w:r>
      <w:r w:rsidR="00B97DD9" w:rsidRPr="00B97DD9">
        <w:rPr>
          <w:rFonts w:ascii="Times New Roman" w:hAnsi="Times New Roman" w:cs="Times New Roman"/>
          <w:sz w:val="24"/>
          <w:szCs w:val="24"/>
        </w:rPr>
        <w:t xml:space="preserve"> </w:t>
      </w:r>
      <w:r w:rsidR="00D13EE1" w:rsidRPr="00205DB2">
        <w:rPr>
          <w:rFonts w:ascii="Times New Roman" w:hAnsi="Times New Roman" w:cs="Times New Roman"/>
          <w:sz w:val="24"/>
          <w:szCs w:val="24"/>
        </w:rPr>
        <w:t>«педагогическая технология».</w:t>
      </w:r>
      <w:r w:rsidR="00567A54" w:rsidRPr="00205DB2">
        <w:rPr>
          <w:rFonts w:ascii="Times New Roman" w:hAnsi="Times New Roman" w:cs="Times New Roman"/>
          <w:sz w:val="24"/>
          <w:szCs w:val="24"/>
        </w:rPr>
        <w:t xml:space="preserve"> Э</w:t>
      </w:r>
      <w:r w:rsidRPr="00205DB2">
        <w:rPr>
          <w:rFonts w:ascii="Times New Roman" w:hAnsi="Times New Roman" w:cs="Times New Roman"/>
          <w:sz w:val="24"/>
          <w:szCs w:val="24"/>
        </w:rPr>
        <w:t>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</w:t>
      </w:r>
    </w:p>
    <w:p w:rsidR="00AB3C51" w:rsidRPr="00205DB2" w:rsidRDefault="00562B5C" w:rsidP="00FC138D">
      <w:pPr>
        <w:pStyle w:val="a3"/>
        <w:spacing w:line="360" w:lineRule="auto"/>
        <w:ind w:left="-426"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Ниже в таблице приведены технологии, которые используются мной в ходе проведения занятий по трудотерапии. Данные технологии применяются </w:t>
      </w:r>
      <w:r w:rsidR="00327985" w:rsidRPr="00205DB2">
        <w:rPr>
          <w:rFonts w:ascii="Times New Roman" w:hAnsi="Times New Roman" w:cs="Times New Roman"/>
          <w:b/>
          <w:i/>
          <w:sz w:val="24"/>
          <w:szCs w:val="24"/>
        </w:rPr>
        <w:t>ко всем видам деятельности инструктора по труду (</w:t>
      </w:r>
      <w:r w:rsidR="00BF7680"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занятия </w:t>
      </w:r>
      <w:r w:rsidR="00FF7E34"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в рамках </w:t>
      </w:r>
      <w:r w:rsidR="00327985"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курса социальной реабилитации, </w:t>
      </w:r>
      <w:r w:rsidR="00BF7680" w:rsidRPr="00205DB2">
        <w:rPr>
          <w:rFonts w:ascii="Times New Roman" w:hAnsi="Times New Roman" w:cs="Times New Roman"/>
          <w:b/>
          <w:i/>
          <w:sz w:val="24"/>
          <w:szCs w:val="24"/>
        </w:rPr>
        <w:t xml:space="preserve">выездные мастер-классы, занятия в рамках университета третьего возраста, </w:t>
      </w:r>
      <w:r w:rsidR="00327985" w:rsidRPr="00205DB2">
        <w:rPr>
          <w:rFonts w:ascii="Times New Roman" w:hAnsi="Times New Roman" w:cs="Times New Roman"/>
          <w:b/>
          <w:i/>
          <w:sz w:val="24"/>
          <w:szCs w:val="24"/>
        </w:rPr>
        <w:t>клубн</w:t>
      </w:r>
      <w:r w:rsidR="00BF7680" w:rsidRPr="00205DB2">
        <w:rPr>
          <w:rFonts w:ascii="Times New Roman" w:hAnsi="Times New Roman" w:cs="Times New Roman"/>
          <w:b/>
          <w:i/>
          <w:sz w:val="24"/>
          <w:szCs w:val="24"/>
        </w:rPr>
        <w:t>ая работа)</w:t>
      </w:r>
      <w:r w:rsidR="00327985" w:rsidRPr="0020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XSpec="center" w:tblpY="802"/>
        <w:tblW w:w="10065" w:type="dxa"/>
        <w:tblLayout w:type="fixed"/>
        <w:tblLook w:val="04A0"/>
      </w:tblPr>
      <w:tblGrid>
        <w:gridCol w:w="392"/>
        <w:gridCol w:w="3402"/>
        <w:gridCol w:w="3402"/>
        <w:gridCol w:w="2869"/>
      </w:tblGrid>
      <w:tr w:rsidR="00FC138D" w:rsidRPr="00205DB2" w:rsidTr="00FC138D">
        <w:tc>
          <w:tcPr>
            <w:tcW w:w="392" w:type="dxa"/>
          </w:tcPr>
          <w:p w:rsidR="00FC138D" w:rsidRPr="00205DB2" w:rsidRDefault="00FC138D" w:rsidP="00FC138D">
            <w:pPr>
              <w:pStyle w:val="a3"/>
              <w:spacing w:line="360" w:lineRule="auto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>Передовые технологии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описание</w:t>
            </w:r>
          </w:p>
        </w:tc>
        <w:tc>
          <w:tcPr>
            <w:tcW w:w="2869" w:type="dxa"/>
          </w:tcPr>
          <w:p w:rsidR="00FC138D" w:rsidRPr="00205DB2" w:rsidRDefault="00FC138D" w:rsidP="00FC13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138D" w:rsidRPr="00205DB2" w:rsidTr="00FC138D">
        <w:tc>
          <w:tcPr>
            <w:tcW w:w="392" w:type="dxa"/>
            <w:vMerge w:val="restart"/>
          </w:tcPr>
          <w:p w:rsidR="00FC138D" w:rsidRPr="00205DB2" w:rsidRDefault="00FC138D" w:rsidP="00FC138D">
            <w:pPr>
              <w:pStyle w:val="a3"/>
              <w:spacing w:line="36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Технология коллективного</w:t>
            </w:r>
            <w: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DB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взаимообучения</w:t>
            </w:r>
          </w:p>
        </w:tc>
        <w:tc>
          <w:tcPr>
            <w:tcW w:w="3402" w:type="dxa"/>
            <w:vMerge w:val="restart"/>
          </w:tcPr>
          <w:p w:rsidR="00FC138D" w:rsidRPr="00205DB2" w:rsidRDefault="00FC138D" w:rsidP="00FC13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5DB2">
              <w:rPr>
                <w:sz w:val="24"/>
                <w:szCs w:val="24"/>
              </w:rPr>
              <w:t xml:space="preserve"> процессе взаимного общения включается па</w:t>
            </w:r>
            <w:r w:rsidRPr="00205DB2">
              <w:rPr>
                <w:sz w:val="24"/>
                <w:szCs w:val="24"/>
              </w:rPr>
              <w:softHyphen/>
              <w:t>мять, идет мобилизация и актуализация пред</w:t>
            </w:r>
            <w:r w:rsidRPr="00205DB2">
              <w:rPr>
                <w:sz w:val="24"/>
                <w:szCs w:val="24"/>
              </w:rPr>
              <w:softHyphen/>
              <w:t>шествующего опыта и знаний; повышается   самооценка личности, своих возможностей и способностей, достоинств и ограничений;</w:t>
            </w:r>
          </w:p>
          <w:p w:rsidR="00FC138D" w:rsidRPr="00205DB2" w:rsidRDefault="00FC138D" w:rsidP="006C6235">
            <w:pPr>
              <w:spacing w:line="360" w:lineRule="auto"/>
              <w:rPr>
                <w:sz w:val="24"/>
                <w:szCs w:val="24"/>
              </w:rPr>
            </w:pPr>
            <w:r w:rsidRPr="00205DB2">
              <w:rPr>
                <w:sz w:val="24"/>
                <w:szCs w:val="24"/>
              </w:rPr>
              <w:t>обсуждение одной информации с несколькими сменными партнерами увеличивает число ассо</w:t>
            </w:r>
            <w:r w:rsidRPr="00205DB2">
              <w:rPr>
                <w:sz w:val="24"/>
                <w:szCs w:val="24"/>
              </w:rPr>
              <w:softHyphen/>
              <w:t>циативных связей, а следовательно, обеспечива</w:t>
            </w:r>
            <w:r w:rsidRPr="00205DB2">
              <w:rPr>
                <w:sz w:val="24"/>
                <w:szCs w:val="24"/>
              </w:rPr>
              <w:softHyphen/>
              <w:t>ет более прочное усвоение.</w:t>
            </w:r>
          </w:p>
        </w:tc>
        <w:tc>
          <w:tcPr>
            <w:tcW w:w="2869" w:type="dxa"/>
            <w:vMerge w:val="restart"/>
          </w:tcPr>
          <w:p w:rsidR="00ED5AD6" w:rsidRDefault="00ED5AD6" w:rsidP="00ED5AD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ост 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AD6" w:rsidRDefault="00ED5AD6" w:rsidP="00ED5AD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лучшение эмоционального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AD6" w:rsidRDefault="00ED5AD6" w:rsidP="00ED5AD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частие  пожилых граждан в выставочной деятельности на разных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38D" w:rsidRPr="00205DB2" w:rsidRDefault="00ED5AD6" w:rsidP="00ED5AD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ередача опыта внукам, детям.</w:t>
            </w:r>
          </w:p>
        </w:tc>
      </w:tr>
      <w:tr w:rsidR="00FC138D" w:rsidRPr="00205DB2" w:rsidTr="00FC138D">
        <w:trPr>
          <w:trHeight w:val="880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FC138D" w:rsidRPr="00205DB2" w:rsidRDefault="00FC138D" w:rsidP="00FC138D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Притчетерапия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Художественно- творческая мастерская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8D" w:rsidRPr="00205DB2" w:rsidTr="00ED5AD6">
        <w:trPr>
          <w:trHeight w:val="10052"/>
        </w:trPr>
        <w:tc>
          <w:tcPr>
            <w:tcW w:w="392" w:type="dxa"/>
            <w:tcBorders>
              <w:bottom w:val="single" w:sz="4" w:space="0" w:color="auto"/>
            </w:tcBorders>
          </w:tcPr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-422819</wp:posOffset>
                  </wp:positionH>
                  <wp:positionV relativeFrom="paragraph">
                    <wp:posOffset>-486954</wp:posOffset>
                  </wp:positionV>
                  <wp:extent cx="6873614" cy="9731828"/>
                  <wp:effectExtent l="19050" t="0" r="0" b="0"/>
                  <wp:wrapNone/>
                  <wp:docPr id="13" name="Рисунок 1" descr="C:\Users\asus\Pictures\LifeFrame\фоны. рамки\N_frames_041_infinitel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C:\Users\asus\Pictures\LifeFrame\фоны. рамки\N_frames_041_infinite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/>
                          </a:blip>
                          <a:srcRect l="14000" r="1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27" cy="9729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-422819</wp:posOffset>
                  </wp:positionH>
                  <wp:positionV relativeFrom="paragraph">
                    <wp:posOffset>-378097</wp:posOffset>
                  </wp:positionV>
                  <wp:extent cx="6904264" cy="9622971"/>
                  <wp:effectExtent l="19050" t="0" r="0" b="0"/>
                  <wp:wrapNone/>
                  <wp:docPr id="2" name="Рисунок 1" descr="C:\Users\asus\Pictures\LifeFrame\фоны. рамки\N_frames_041_infinitel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C:\Users\asus\Pictures\LifeFrame\фоны. рамки\N_frames_041_infinite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/>
                          </a:blip>
                          <a:srcRect l="14000" r="1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255" cy="9641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Кейс – технология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Частично - поисковый метод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способствует развитию у клиентов изобретательности, умение решать проблемы с учетом конкретных условий при наличии фактической информации. Анализируя и диагностируя проблему, клиент  четко формулирует и высказывает свою позицию, коммуникативные умения,  дискутируя, воспринимает и оценивает информацию. Метод способствует развитию чувства уверенности, выявлению и развитию лидерских качеств.</w:t>
            </w:r>
            <w:r w:rsidRPr="00205D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69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проект </w:t>
            </w:r>
            <w:r w:rsidR="006C6235" w:rsidRPr="006C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>«Мудрость и мастерство»</w:t>
            </w: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 б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есплатны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 «Мудрость и мастерство» для граждан пожилого возраста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«Народные художественные промыслы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AD6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«Мудрость и мастерство»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сертификатами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вручение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Благодарственны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за сотрудничество 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директору КЦСОН «Фортуна»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Н.В. Молоковой</w:t>
            </w:r>
            <w:r w:rsidR="00ED5A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нструктору по труду 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М.В. Качановой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«Подушки»</w:t>
            </w: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ополнение методической копилки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частие в районном конкурсе-выставке декоративной подушки «Волшебные 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r w:rsidR="00ED5AD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дипломами </w:t>
            </w:r>
            <w:r w:rsidRPr="0020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номинациям:</w:t>
            </w:r>
          </w:p>
          <w:p w:rsidR="00FC138D" w:rsidRPr="00ED5AD6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D6">
              <w:rPr>
                <w:rFonts w:ascii="Times New Roman" w:hAnsi="Times New Roman" w:cs="Times New Roman"/>
                <w:i/>
                <w:sz w:val="24"/>
                <w:szCs w:val="24"/>
              </w:rPr>
              <w:t>«Цветущая подушка»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1 место - М.В.Качанова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2 место - А.В.Чингалаева</w:t>
            </w:r>
          </w:p>
          <w:p w:rsidR="00FC138D" w:rsidRPr="00ED5AD6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AD6">
              <w:rPr>
                <w:rFonts w:ascii="Times New Roman" w:hAnsi="Times New Roman" w:cs="Times New Roman"/>
                <w:i/>
                <w:sz w:val="24"/>
                <w:szCs w:val="24"/>
              </w:rPr>
              <w:t>«Подушки-буфы»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1 место А.И.Лёвкина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2 место Л.М.Киселёва</w:t>
            </w:r>
          </w:p>
          <w:p w:rsidR="00FC138D" w:rsidRPr="00ED5AD6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AD6">
              <w:rPr>
                <w:rFonts w:ascii="Times New Roman" w:hAnsi="Times New Roman" w:cs="Times New Roman"/>
                <w:i/>
                <w:sz w:val="24"/>
                <w:szCs w:val="24"/>
              </w:rPr>
              <w:t>«Символ года»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1 место Е.С. Новокшонова</w:t>
            </w:r>
          </w:p>
          <w:p w:rsidR="00FC138D" w:rsidRPr="00ED5AD6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AD6">
              <w:rPr>
                <w:rFonts w:ascii="Times New Roman" w:hAnsi="Times New Roman" w:cs="Times New Roman"/>
                <w:i/>
                <w:sz w:val="24"/>
                <w:szCs w:val="24"/>
              </w:rPr>
              <w:t>«Живая подушка»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3 место Л.С.Новопашина</w:t>
            </w:r>
          </w:p>
          <w:p w:rsidR="00FC138D" w:rsidRPr="00ED5AD6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AD6">
              <w:rPr>
                <w:rFonts w:ascii="Times New Roman" w:hAnsi="Times New Roman" w:cs="Times New Roman"/>
                <w:i/>
                <w:sz w:val="24"/>
                <w:szCs w:val="24"/>
              </w:rPr>
              <w:t>«Уникальный объём»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3 место-М.В.Власова</w:t>
            </w:r>
          </w:p>
          <w:p w:rsidR="00FC138D" w:rsidRPr="00ED5AD6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AD6">
              <w:rPr>
                <w:rFonts w:ascii="Times New Roman" w:hAnsi="Times New Roman" w:cs="Times New Roman"/>
                <w:i/>
                <w:sz w:val="24"/>
                <w:szCs w:val="24"/>
              </w:rPr>
              <w:t>«Сохранение традиций»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2 место Н.П.Шевердяева</w:t>
            </w:r>
          </w:p>
          <w:p w:rsidR="00ED5AD6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«Сад на все времена»</w:t>
            </w: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ополнение методической копилки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D6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«Это тёмно- вишнёвая шаль» </w:t>
            </w:r>
          </w:p>
          <w:p w:rsidR="00FC138D" w:rsidRPr="00205DB2" w:rsidRDefault="00ED5AD6" w:rsidP="00ED5AD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ополнение методической копилки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38D" w:rsidRPr="00205DB2" w:rsidTr="00FC138D">
        <w:tc>
          <w:tcPr>
            <w:tcW w:w="392" w:type="dxa"/>
            <w:tcBorders>
              <w:top w:val="single" w:sz="4" w:space="0" w:color="auto"/>
            </w:tcBorders>
          </w:tcPr>
          <w:p w:rsidR="00FC138D" w:rsidRPr="00205DB2" w:rsidRDefault="00560BE5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-596991</wp:posOffset>
                  </wp:positionH>
                  <wp:positionV relativeFrom="paragraph">
                    <wp:posOffset>-378097</wp:posOffset>
                  </wp:positionV>
                  <wp:extent cx="7013122" cy="9731828"/>
                  <wp:effectExtent l="19050" t="0" r="0" b="0"/>
                  <wp:wrapNone/>
                  <wp:docPr id="3" name="Рисунок 1" descr="C:\Users\asus\Pictures\LifeFrame\фоны. рамки\N_frames_041_infinitel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C:\Users\asus\Pictures\LifeFrame\фоны. рамки\N_frames_041_infinite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/>
                          </a:blip>
                          <a:srcRect l="14000" r="1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122" cy="9731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Технология естественного обучения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FC138D" w:rsidRPr="00205DB2" w:rsidRDefault="00FC138D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Способ организации учебной деятельности при её использовании основан на общении как естественном средстве обучения, причем общение рассматривается как процесс взаимосвязи и взаимодействия субъектов образовательного пространства, в котором происходит обмен информацией, опытом, способностями, умениями, а также результатами деятельности. В данной технологии, наряду с естественным общением применяются парное, опосредованное и групповое.</w:t>
            </w:r>
          </w:p>
        </w:tc>
        <w:tc>
          <w:tcPr>
            <w:tcW w:w="2869" w:type="dxa"/>
          </w:tcPr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ополнение методической</w:t>
            </w:r>
          </w:p>
          <w:p w:rsidR="00ED5AD6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38D" w:rsidRPr="00205DB2" w:rsidRDefault="00ED5AD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26">
              <w:rPr>
                <w:rFonts w:ascii="Times New Roman" w:hAnsi="Times New Roman" w:cs="Times New Roman"/>
                <w:sz w:val="24"/>
                <w:szCs w:val="24"/>
              </w:rPr>
              <w:t>передача опыта и сохранение на бумажных носителях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26">
              <w:rPr>
                <w:rFonts w:ascii="Times New Roman" w:hAnsi="Times New Roman" w:cs="Times New Roman"/>
                <w:sz w:val="24"/>
                <w:szCs w:val="24"/>
              </w:rPr>
              <w:t>разных технологий ремёсел;</w:t>
            </w:r>
          </w:p>
          <w:p w:rsidR="00FC138D" w:rsidRPr="00205DB2" w:rsidRDefault="00257126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фольклорного материала (н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ародные приметы, присказки, байки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38D" w:rsidRPr="00205DB2" w:rsidTr="00FC138D">
        <w:tc>
          <w:tcPr>
            <w:tcW w:w="39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технологии.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eastAsia="Calibri" w:hAnsi="Times New Roman" w:cs="Times New Roman"/>
                <w:sz w:val="24"/>
                <w:szCs w:val="24"/>
              </w:rPr>
              <w:t>Форум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Занятие-путешествие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eastAsia="Calibri" w:hAnsi="Times New Roman" w:cs="Times New Roman"/>
                <w:sz w:val="24"/>
                <w:szCs w:val="24"/>
              </w:rPr>
              <w:t>Кинотерапия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Объяснительно- иллюстративный метод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05D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Способствуют культурному, гуманитарному развитию граждан на основе приобщения к самой широкой информации культурного, этнического, гуманистического плана.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на съёмные носители, просмотр слайд-шоу, музыкальное оформление. Использование современных технологий для расширения своего кругозора. </w:t>
            </w:r>
          </w:p>
        </w:tc>
        <w:tc>
          <w:tcPr>
            <w:tcW w:w="2869" w:type="dxa"/>
          </w:tcPr>
          <w:p w:rsidR="00FC138D" w:rsidRPr="00205DB2" w:rsidRDefault="0025712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клиентов отделения;</w:t>
            </w:r>
          </w:p>
          <w:p w:rsidR="00FC138D" w:rsidRPr="00205DB2" w:rsidRDefault="00257126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ополнение методической копилки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инструктора по труду, так и клиентов</w:t>
            </w:r>
          </w:p>
        </w:tc>
      </w:tr>
      <w:tr w:rsidR="00FC138D" w:rsidRPr="00205DB2" w:rsidTr="00FC138D">
        <w:trPr>
          <w:trHeight w:val="2541"/>
        </w:trPr>
        <w:tc>
          <w:tcPr>
            <w:tcW w:w="392" w:type="dxa"/>
          </w:tcPr>
          <w:p w:rsidR="00FC138D" w:rsidRPr="00205DB2" w:rsidRDefault="00560BE5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-422819</wp:posOffset>
                  </wp:positionH>
                  <wp:positionV relativeFrom="paragraph">
                    <wp:posOffset>-595811</wp:posOffset>
                  </wp:positionV>
                  <wp:extent cx="6882493" cy="9949542"/>
                  <wp:effectExtent l="19050" t="0" r="0" b="0"/>
                  <wp:wrapNone/>
                  <wp:docPr id="4" name="Рисунок 1" descr="C:\Users\asus\Pictures\LifeFrame\фоны. рамки\N_frames_041_infinitel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C:\Users\asus\Pictures\LifeFrame\фоны. рамки\N_frames_041_infinite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/>
                          </a:blip>
                          <a:srcRect l="14000" r="1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366" cy="9949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Этнопедагогическая технология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Притчетерапия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Интерактивный экскурсы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4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Изучение народных традиций, художественных промыслов и ремёсел.</w:t>
            </w:r>
          </w:p>
        </w:tc>
        <w:tc>
          <w:tcPr>
            <w:tcW w:w="2869" w:type="dxa"/>
          </w:tcPr>
          <w:p w:rsidR="00257126" w:rsidRDefault="00257126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«Семья – основа государства» (социально- просветительское направление)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агражден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дипломом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38D" w:rsidRPr="00205DB2" w:rsidRDefault="00257126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ополнение методической копилки.</w:t>
            </w:r>
          </w:p>
        </w:tc>
      </w:tr>
      <w:tr w:rsidR="00FC138D" w:rsidRPr="00205DB2" w:rsidTr="00FC138D">
        <w:tc>
          <w:tcPr>
            <w:tcW w:w="39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Технология эвристического обучения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7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7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C138D" w:rsidRPr="00205DB2" w:rsidRDefault="00FC138D" w:rsidP="00FC138D">
            <w:pPr>
              <w:pStyle w:val="a3"/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Поисковый метод</w:t>
            </w:r>
            <w:r w:rsidRPr="00205D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Ключевой технологический элемент эвристического обучения – эвристическая образовательная ситуация – ситуация актуального активизирующего незнания, основная единица эвристического обучения, выступающая своеобразной альтернативой традиционному занятию. Её целью является обеспечение рождения учениками- клиентами личного образовательного результата (идей, проблем, гипотез, версий, схем, опытов, текстов) в ходе специально организованной деятельности.</w:t>
            </w:r>
          </w:p>
        </w:tc>
        <w:tc>
          <w:tcPr>
            <w:tcW w:w="2869" w:type="dxa"/>
          </w:tcPr>
          <w:p w:rsidR="00257126" w:rsidRDefault="00257126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мотивирование к трудовой деятельности – мотивирование к творчеству;</w:t>
            </w:r>
          </w:p>
          <w:p w:rsidR="00257126" w:rsidRPr="00205DB2" w:rsidRDefault="00257126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лучшение координации,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отделения. </w:t>
            </w:r>
          </w:p>
        </w:tc>
      </w:tr>
      <w:tr w:rsidR="00FC138D" w:rsidRPr="00205DB2" w:rsidTr="00FC138D">
        <w:tc>
          <w:tcPr>
            <w:tcW w:w="392" w:type="dxa"/>
          </w:tcPr>
          <w:p w:rsidR="00FC138D" w:rsidRPr="00205DB2" w:rsidRDefault="00FC138D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spacing w:line="360" w:lineRule="auto"/>
              <w:rPr>
                <w:b/>
                <w:sz w:val="24"/>
                <w:szCs w:val="24"/>
              </w:rPr>
            </w:pPr>
            <w:r w:rsidRPr="00205DB2">
              <w:rPr>
                <w:rStyle w:val="apple-style-span"/>
                <w:b/>
                <w:sz w:val="24"/>
                <w:szCs w:val="24"/>
              </w:rPr>
              <w:t>Технология АМО</w:t>
            </w:r>
          </w:p>
          <w:p w:rsidR="00FC138D" w:rsidRPr="00205DB2" w:rsidRDefault="00FC138D" w:rsidP="00FC138D">
            <w:pPr>
              <w:pStyle w:val="a9"/>
              <w:numPr>
                <w:ilvl w:val="0"/>
                <w:numId w:val="12"/>
              </w:numPr>
              <w:spacing w:line="360" w:lineRule="auto"/>
              <w:ind w:left="0" w:hanging="142"/>
              <w:rPr>
                <w:sz w:val="24"/>
                <w:szCs w:val="24"/>
              </w:rPr>
            </w:pPr>
            <w:r w:rsidRPr="00205DB2">
              <w:rPr>
                <w:sz w:val="24"/>
                <w:szCs w:val="24"/>
              </w:rPr>
              <w:t>Метод «Самолётик пожеланий»</w:t>
            </w:r>
          </w:p>
          <w:p w:rsidR="00FC138D" w:rsidRPr="00205DB2" w:rsidRDefault="00FC138D" w:rsidP="00A23634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205DB2">
              <w:rPr>
                <w:sz w:val="24"/>
                <w:szCs w:val="24"/>
              </w:rPr>
              <w:t>Метод «Золотой ключик»</w:t>
            </w:r>
          </w:p>
          <w:p w:rsidR="00FC138D" w:rsidRPr="00205DB2" w:rsidRDefault="00FC138D" w:rsidP="00FC138D">
            <w:pPr>
              <w:pStyle w:val="a9"/>
              <w:numPr>
                <w:ilvl w:val="0"/>
                <w:numId w:val="12"/>
              </w:numPr>
              <w:spacing w:line="360" w:lineRule="auto"/>
              <w:ind w:left="0"/>
              <w:rPr>
                <w:sz w:val="24"/>
                <w:szCs w:val="24"/>
              </w:rPr>
            </w:pPr>
            <w:r w:rsidRPr="00205DB2">
              <w:rPr>
                <w:sz w:val="24"/>
                <w:szCs w:val="24"/>
              </w:rPr>
              <w:t xml:space="preserve">Метод «Инструментальный </w:t>
            </w:r>
            <w:r w:rsidRPr="00205DB2">
              <w:rPr>
                <w:sz w:val="24"/>
                <w:szCs w:val="24"/>
              </w:rPr>
              <w:lastRenderedPageBreak/>
              <w:t>пазл»</w:t>
            </w:r>
          </w:p>
          <w:p w:rsidR="00FC138D" w:rsidRPr="00205DB2" w:rsidRDefault="00FC138D" w:rsidP="00FC138D">
            <w:pPr>
              <w:pStyle w:val="a9"/>
              <w:numPr>
                <w:ilvl w:val="0"/>
                <w:numId w:val="13"/>
              </w:numPr>
              <w:spacing w:line="360" w:lineRule="auto"/>
              <w:ind w:left="0"/>
              <w:rPr>
                <w:sz w:val="24"/>
                <w:szCs w:val="24"/>
              </w:rPr>
            </w:pPr>
            <w:r w:rsidRPr="00205DB2">
              <w:rPr>
                <w:sz w:val="24"/>
                <w:szCs w:val="24"/>
              </w:rPr>
              <w:t>Метод «Земля, воздух, огонь, вода»</w:t>
            </w:r>
          </w:p>
          <w:p w:rsidR="00FC138D" w:rsidRPr="00205DB2" w:rsidRDefault="00FC138D" w:rsidP="00FC138D">
            <w:pPr>
              <w:pStyle w:val="a3"/>
              <w:numPr>
                <w:ilvl w:val="0"/>
                <w:numId w:val="13"/>
              </w:numPr>
              <w:spacing w:line="360" w:lineRule="auto"/>
              <w:ind w:left="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Метод комплимент</w:t>
            </w:r>
            <w:bookmarkStart w:id="0" w:name="_GoBack"/>
            <w:bookmarkEnd w:id="0"/>
            <w:r w:rsidRPr="00205DB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:rsidR="00FC138D" w:rsidRPr="00205DB2" w:rsidRDefault="00FC138D" w:rsidP="00FC138D">
            <w:pPr>
              <w:spacing w:line="360" w:lineRule="auto"/>
              <w:rPr>
                <w:sz w:val="24"/>
                <w:szCs w:val="24"/>
              </w:rPr>
            </w:pPr>
            <w:r w:rsidRPr="00205DB2">
              <w:rPr>
                <w:b/>
                <w:sz w:val="24"/>
                <w:szCs w:val="24"/>
              </w:rPr>
              <w:lastRenderedPageBreak/>
              <w:t xml:space="preserve">Внутреннее </w:t>
            </w:r>
            <w:r w:rsidRPr="00205DB2">
              <w:rPr>
                <w:sz w:val="24"/>
                <w:szCs w:val="24"/>
              </w:rPr>
              <w:t>содержание технологии АМО заключается в создании свободной творческой обстановки, нап</w:t>
            </w:r>
            <w:r>
              <w:rPr>
                <w:sz w:val="24"/>
                <w:szCs w:val="24"/>
              </w:rPr>
              <w:t>олнение каждого действия клиента</w:t>
            </w:r>
            <w:r w:rsidRPr="00205DB2">
              <w:rPr>
                <w:sz w:val="24"/>
                <w:szCs w:val="24"/>
              </w:rPr>
              <w:t xml:space="preserve"> смыслом, </w:t>
            </w:r>
            <w:r w:rsidRPr="00205DB2">
              <w:rPr>
                <w:sz w:val="24"/>
                <w:szCs w:val="24"/>
              </w:rPr>
              <w:lastRenderedPageBreak/>
              <w:t>пониманием и мотивацией, вовлечении в общую осознанную работу всех участников образовательного процесса, организации командной работы и построении истинных субъект - субъектных отношений.</w:t>
            </w:r>
          </w:p>
        </w:tc>
        <w:tc>
          <w:tcPr>
            <w:tcW w:w="2869" w:type="dxa"/>
          </w:tcPr>
          <w:p w:rsidR="00257126" w:rsidRDefault="0025712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в клубе молодых инвалидов «Чародеи»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126" w:rsidRDefault="0025712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38D" w:rsidRPr="00205DB2" w:rsidRDefault="00257126" w:rsidP="00FC13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FC138D" w:rsidRPr="00205DB2" w:rsidRDefault="00257126" w:rsidP="002571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38D" w:rsidRPr="00205DB2">
              <w:rPr>
                <w:rFonts w:ascii="Times New Roman" w:hAnsi="Times New Roman" w:cs="Times New Roman"/>
                <w:sz w:val="24"/>
                <w:szCs w:val="24"/>
              </w:rPr>
              <w:t xml:space="preserve"> занятий. </w:t>
            </w:r>
          </w:p>
        </w:tc>
      </w:tr>
    </w:tbl>
    <w:p w:rsidR="00AB3C51" w:rsidRPr="00205DB2" w:rsidRDefault="006C6235" w:rsidP="00205D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C623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-843371</wp:posOffset>
            </wp:positionH>
            <wp:positionV relativeFrom="paragraph">
              <wp:posOffset>-480604</wp:posOffset>
            </wp:positionV>
            <wp:extent cx="7078436" cy="9731828"/>
            <wp:effectExtent l="19050" t="0" r="0" b="0"/>
            <wp:wrapNone/>
            <wp:docPr id="5" name="Рисунок 1" descr="C:\Users\asus\Pictures\LifeFrame\фоны. рамки\N_frames_041_infinite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asus\Pictures\LifeFrame\фоны. рамки\N_frames_041_infinite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/>
                    </a:blip>
                    <a:srcRect l="14000" r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453" cy="9730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1E8" w:rsidRPr="00205DB2" w:rsidRDefault="001731E8" w:rsidP="00205D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7410" w:rsidRPr="00205DB2" w:rsidRDefault="00457410" w:rsidP="00205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D23" w:rsidRPr="00205DB2" w:rsidRDefault="00F92D23" w:rsidP="00205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D23" w:rsidRPr="00205DB2" w:rsidRDefault="00F92D23" w:rsidP="00205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C58" w:rsidRPr="00205DB2" w:rsidRDefault="00461C58" w:rsidP="00205D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61C58" w:rsidRPr="00205DB2" w:rsidSect="00FC13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77" w:rsidRDefault="00DA4F77" w:rsidP="002E3BE0">
      <w:r>
        <w:separator/>
      </w:r>
    </w:p>
  </w:endnote>
  <w:endnote w:type="continuationSeparator" w:id="0">
    <w:p w:rsidR="00DA4F77" w:rsidRDefault="00DA4F77" w:rsidP="002E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77" w:rsidRDefault="00DA4F77" w:rsidP="002E3BE0">
      <w:r>
        <w:separator/>
      </w:r>
    </w:p>
  </w:footnote>
  <w:footnote w:type="continuationSeparator" w:id="0">
    <w:p w:rsidR="00DA4F77" w:rsidRDefault="00DA4F77" w:rsidP="002E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E47"/>
    <w:multiLevelType w:val="hybridMultilevel"/>
    <w:tmpl w:val="961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2F78"/>
    <w:multiLevelType w:val="hybridMultilevel"/>
    <w:tmpl w:val="A7E4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3AED"/>
    <w:multiLevelType w:val="hybridMultilevel"/>
    <w:tmpl w:val="0ED6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9531F"/>
    <w:multiLevelType w:val="hybridMultilevel"/>
    <w:tmpl w:val="2D12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FA6"/>
    <w:multiLevelType w:val="hybridMultilevel"/>
    <w:tmpl w:val="540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22AF5"/>
    <w:multiLevelType w:val="hybridMultilevel"/>
    <w:tmpl w:val="0AD2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F4D57"/>
    <w:multiLevelType w:val="hybridMultilevel"/>
    <w:tmpl w:val="AE4A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7D1A"/>
    <w:multiLevelType w:val="hybridMultilevel"/>
    <w:tmpl w:val="2484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05658"/>
    <w:multiLevelType w:val="hybridMultilevel"/>
    <w:tmpl w:val="295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D2FD2"/>
    <w:multiLevelType w:val="hybridMultilevel"/>
    <w:tmpl w:val="B7141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B12CB"/>
    <w:multiLevelType w:val="hybridMultilevel"/>
    <w:tmpl w:val="60E4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91AFD"/>
    <w:multiLevelType w:val="hybridMultilevel"/>
    <w:tmpl w:val="1D0C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87C4D"/>
    <w:multiLevelType w:val="hybridMultilevel"/>
    <w:tmpl w:val="A442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24A"/>
    <w:rsid w:val="000B4404"/>
    <w:rsid w:val="000E2DC5"/>
    <w:rsid w:val="001731E8"/>
    <w:rsid w:val="00184726"/>
    <w:rsid w:val="001B47A3"/>
    <w:rsid w:val="001C0FC8"/>
    <w:rsid w:val="001E5656"/>
    <w:rsid w:val="00205DB2"/>
    <w:rsid w:val="00241695"/>
    <w:rsid w:val="002538FA"/>
    <w:rsid w:val="00257126"/>
    <w:rsid w:val="00274D2A"/>
    <w:rsid w:val="00276EF1"/>
    <w:rsid w:val="002A24FA"/>
    <w:rsid w:val="002E3BE0"/>
    <w:rsid w:val="002E548F"/>
    <w:rsid w:val="00327985"/>
    <w:rsid w:val="00371898"/>
    <w:rsid w:val="0038499F"/>
    <w:rsid w:val="003E6ADD"/>
    <w:rsid w:val="004043D7"/>
    <w:rsid w:val="00407033"/>
    <w:rsid w:val="0041320D"/>
    <w:rsid w:val="00457410"/>
    <w:rsid w:val="00461C58"/>
    <w:rsid w:val="00461D08"/>
    <w:rsid w:val="004B2627"/>
    <w:rsid w:val="00515805"/>
    <w:rsid w:val="0054405D"/>
    <w:rsid w:val="00552546"/>
    <w:rsid w:val="005547AF"/>
    <w:rsid w:val="00560BE5"/>
    <w:rsid w:val="00562B5C"/>
    <w:rsid w:val="00567A54"/>
    <w:rsid w:val="0059042F"/>
    <w:rsid w:val="005C6AEB"/>
    <w:rsid w:val="005E381D"/>
    <w:rsid w:val="005E4DA7"/>
    <w:rsid w:val="00610E37"/>
    <w:rsid w:val="0063031F"/>
    <w:rsid w:val="00643E18"/>
    <w:rsid w:val="00646BDE"/>
    <w:rsid w:val="00651827"/>
    <w:rsid w:val="00655BCD"/>
    <w:rsid w:val="006A00D6"/>
    <w:rsid w:val="006C6235"/>
    <w:rsid w:val="006D1DF8"/>
    <w:rsid w:val="006F0630"/>
    <w:rsid w:val="006F1051"/>
    <w:rsid w:val="007038A2"/>
    <w:rsid w:val="007125F6"/>
    <w:rsid w:val="00760F9E"/>
    <w:rsid w:val="007746FA"/>
    <w:rsid w:val="00774A13"/>
    <w:rsid w:val="0079295C"/>
    <w:rsid w:val="007A3C11"/>
    <w:rsid w:val="007B1924"/>
    <w:rsid w:val="00823371"/>
    <w:rsid w:val="00863453"/>
    <w:rsid w:val="008E5431"/>
    <w:rsid w:val="009308C1"/>
    <w:rsid w:val="009331E1"/>
    <w:rsid w:val="00A23634"/>
    <w:rsid w:val="00A32A22"/>
    <w:rsid w:val="00A41338"/>
    <w:rsid w:val="00A93E0A"/>
    <w:rsid w:val="00AB3C51"/>
    <w:rsid w:val="00AB7858"/>
    <w:rsid w:val="00AC1D33"/>
    <w:rsid w:val="00AE598A"/>
    <w:rsid w:val="00B2573A"/>
    <w:rsid w:val="00B97DD9"/>
    <w:rsid w:val="00BA424A"/>
    <w:rsid w:val="00BB0105"/>
    <w:rsid w:val="00BD76CF"/>
    <w:rsid w:val="00BF24E2"/>
    <w:rsid w:val="00BF7680"/>
    <w:rsid w:val="00C03F90"/>
    <w:rsid w:val="00C72AAD"/>
    <w:rsid w:val="00CE0B52"/>
    <w:rsid w:val="00D13EE1"/>
    <w:rsid w:val="00DA2936"/>
    <w:rsid w:val="00DA4F77"/>
    <w:rsid w:val="00DB1E39"/>
    <w:rsid w:val="00E12FEF"/>
    <w:rsid w:val="00E37344"/>
    <w:rsid w:val="00E97CD4"/>
    <w:rsid w:val="00EA3BB2"/>
    <w:rsid w:val="00ED5AD6"/>
    <w:rsid w:val="00EF2ADC"/>
    <w:rsid w:val="00F92D23"/>
    <w:rsid w:val="00FC138D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3B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3BE0"/>
  </w:style>
  <w:style w:type="paragraph" w:styleId="a6">
    <w:name w:val="footer"/>
    <w:basedOn w:val="a"/>
    <w:link w:val="a7"/>
    <w:uiPriority w:val="99"/>
    <w:unhideWhenUsed/>
    <w:rsid w:val="002E3B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3BE0"/>
  </w:style>
  <w:style w:type="table" w:styleId="a8">
    <w:name w:val="Table Grid"/>
    <w:basedOn w:val="a1"/>
    <w:uiPriority w:val="59"/>
    <w:rsid w:val="00173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51827"/>
  </w:style>
  <w:style w:type="paragraph" w:styleId="a9">
    <w:name w:val="List Paragraph"/>
    <w:basedOn w:val="a"/>
    <w:uiPriority w:val="34"/>
    <w:qFormat/>
    <w:rsid w:val="00A93E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7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D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6C623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C6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BE0"/>
  </w:style>
  <w:style w:type="paragraph" w:styleId="a6">
    <w:name w:val="footer"/>
    <w:basedOn w:val="a"/>
    <w:link w:val="a7"/>
    <w:uiPriority w:val="99"/>
    <w:unhideWhenUsed/>
    <w:rsid w:val="002E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537B-0545-4133-B325-BF055B8F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20</cp:revision>
  <dcterms:created xsi:type="dcterms:W3CDTF">2014-03-22T08:29:00Z</dcterms:created>
  <dcterms:modified xsi:type="dcterms:W3CDTF">2015-03-26T03:55:00Z</dcterms:modified>
</cp:coreProperties>
</file>